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AD34B" w14:textId="259CA04A" w:rsidR="00436BFC" w:rsidRPr="00E14A58" w:rsidRDefault="00436BFC" w:rsidP="00436BFC">
      <w:pPr>
        <w:spacing w:after="0" w:line="240" w:lineRule="auto"/>
        <w:jc w:val="both"/>
        <w:rPr>
          <w:rFonts w:ascii="Times New Roman" w:eastAsia="SimSun" w:hAnsi="Times New Roman" w:cs="Times New Roman"/>
          <w:sz w:val="20"/>
          <w:szCs w:val="20"/>
          <w:lang w:eastAsia="ru-RU"/>
        </w:rPr>
      </w:pPr>
      <w:r w:rsidRPr="007D38D2">
        <w:rPr>
          <w:rFonts w:ascii="Times New Roman" w:eastAsia="SimSun" w:hAnsi="Times New Roman" w:cs="Times New Roman"/>
          <w:sz w:val="20"/>
          <w:szCs w:val="20"/>
          <w:lang w:eastAsia="ru-RU"/>
        </w:rPr>
        <w:t>УДК 338.48</w:t>
      </w:r>
      <w:r w:rsidR="00A75FE9" w:rsidRPr="00E14A58">
        <w:rPr>
          <w:rFonts w:ascii="Times New Roman" w:eastAsia="SimSun" w:hAnsi="Times New Roman" w:cs="Times New Roman"/>
          <w:sz w:val="20"/>
          <w:szCs w:val="20"/>
          <w:lang w:eastAsia="ru-RU"/>
        </w:rPr>
        <w:t xml:space="preserve">                                                                                                                       </w:t>
      </w:r>
      <w:r w:rsidR="00A75FE9">
        <w:rPr>
          <w:rFonts w:ascii="Times New Roman" w:eastAsia="SimSun" w:hAnsi="Times New Roman" w:cs="Times New Roman"/>
          <w:sz w:val="20"/>
          <w:szCs w:val="20"/>
          <w:lang w:val="en-US" w:eastAsia="ru-RU"/>
        </w:rPr>
        <w:t>DOI</w:t>
      </w:r>
    </w:p>
    <w:p w14:paraId="56E89D1E" w14:textId="77777777" w:rsidR="00436BFC" w:rsidRPr="00E14A58" w:rsidRDefault="00436BFC" w:rsidP="00436BFC">
      <w:pPr>
        <w:spacing w:after="0"/>
        <w:rPr>
          <w:rFonts w:ascii="Times New Roman" w:hAnsi="Times New Roman" w:cs="Times New Roman"/>
        </w:rPr>
      </w:pPr>
    </w:p>
    <w:p w14:paraId="0838B60B" w14:textId="77777777" w:rsidR="00A75FE9" w:rsidRPr="00E14A58" w:rsidRDefault="00A75FE9" w:rsidP="00436BFC">
      <w:pPr>
        <w:spacing w:after="0"/>
        <w:rPr>
          <w:rFonts w:ascii="Times New Roman" w:hAnsi="Times New Roman" w:cs="Times New Roman"/>
        </w:rPr>
      </w:pPr>
    </w:p>
    <w:p w14:paraId="34E05C92" w14:textId="77777777" w:rsidR="00436BFC" w:rsidRPr="00A336EC" w:rsidRDefault="00436BFC" w:rsidP="00436BFC">
      <w:pPr>
        <w:spacing w:after="0"/>
        <w:rPr>
          <w:rFonts w:ascii="Times New Roman" w:hAnsi="Times New Roman" w:cs="Times New Roman"/>
          <w:sz w:val="32"/>
          <w:szCs w:val="32"/>
        </w:rPr>
      </w:pPr>
      <w:r w:rsidRPr="00A336EC">
        <w:rPr>
          <w:rFonts w:ascii="Times New Roman" w:hAnsi="Times New Roman" w:cs="Times New Roman"/>
          <w:sz w:val="32"/>
          <w:szCs w:val="32"/>
        </w:rPr>
        <w:t>Прогрессивная шкала НДФЛ в России – реалии и перспективы</w:t>
      </w:r>
    </w:p>
    <w:p w14:paraId="1E4C0A42" w14:textId="77777777" w:rsidR="00436BFC" w:rsidRPr="00A336EC" w:rsidRDefault="00436BFC" w:rsidP="00436BFC">
      <w:pPr>
        <w:spacing w:after="0"/>
        <w:rPr>
          <w:rFonts w:ascii="Times New Roman" w:hAnsi="Times New Roman" w:cs="Times New Roman"/>
        </w:rPr>
      </w:pPr>
    </w:p>
    <w:p w14:paraId="663248D0" w14:textId="77777777" w:rsidR="00436BFC" w:rsidRPr="00A336EC" w:rsidRDefault="00436BFC" w:rsidP="00436BFC">
      <w:pPr>
        <w:spacing w:after="0"/>
        <w:rPr>
          <w:rFonts w:ascii="Times New Roman" w:hAnsi="Times New Roman" w:cs="Times New Roman"/>
          <w:sz w:val="24"/>
          <w:szCs w:val="24"/>
        </w:rPr>
      </w:pPr>
      <w:r w:rsidRPr="00A336EC">
        <w:rPr>
          <w:rFonts w:ascii="Times New Roman" w:hAnsi="Times New Roman" w:cs="Times New Roman"/>
          <w:sz w:val="24"/>
          <w:szCs w:val="24"/>
        </w:rPr>
        <w:t>А.В. Болденков</w:t>
      </w:r>
      <w:r w:rsidRPr="00A336EC">
        <w:rPr>
          <w:rFonts w:ascii="Times New Roman" w:hAnsi="Times New Roman" w:cs="Times New Roman"/>
          <w:sz w:val="24"/>
          <w:szCs w:val="24"/>
          <w:vertAlign w:val="superscript"/>
        </w:rPr>
        <w:t>1</w:t>
      </w:r>
      <w:r w:rsidRPr="00A336EC">
        <w:rPr>
          <w:rFonts w:ascii="Times New Roman" w:hAnsi="Times New Roman" w:cs="Times New Roman"/>
          <w:i/>
          <w:sz w:val="24"/>
          <w:szCs w:val="24"/>
          <w:vertAlign w:val="superscript"/>
          <w:lang w:val="en-US"/>
        </w:rPr>
        <w:t>a</w:t>
      </w:r>
      <w:r w:rsidR="00033EAE" w:rsidRPr="00A336EC">
        <w:rPr>
          <w:rFonts w:ascii="Times New Roman" w:hAnsi="Times New Roman" w:cs="Times New Roman"/>
          <w:sz w:val="24"/>
          <w:szCs w:val="24"/>
        </w:rPr>
        <w:t xml:space="preserve">, </w:t>
      </w:r>
      <w:r w:rsidRPr="00A336EC">
        <w:rPr>
          <w:rFonts w:ascii="Times New Roman" w:hAnsi="Times New Roman" w:cs="Times New Roman"/>
          <w:sz w:val="24"/>
          <w:szCs w:val="24"/>
        </w:rPr>
        <w:t>О.А. Лисутин</w:t>
      </w:r>
      <w:r w:rsidR="00033EAE" w:rsidRPr="00A336EC">
        <w:rPr>
          <w:rFonts w:ascii="Times New Roman" w:hAnsi="Times New Roman" w:cs="Times New Roman"/>
          <w:i/>
          <w:sz w:val="24"/>
          <w:szCs w:val="24"/>
          <w:vertAlign w:val="superscript"/>
        </w:rPr>
        <w:t>2b</w:t>
      </w:r>
      <w:r w:rsidRPr="00A336EC">
        <w:rPr>
          <w:rFonts w:ascii="Times New Roman" w:hAnsi="Times New Roman" w:cs="Times New Roman"/>
          <w:sz w:val="24"/>
          <w:szCs w:val="24"/>
        </w:rPr>
        <w:t>, Е.В. Трусевич</w:t>
      </w:r>
      <w:r w:rsidR="00033EAE" w:rsidRPr="00A336EC">
        <w:rPr>
          <w:rFonts w:ascii="Times New Roman" w:hAnsi="Times New Roman" w:cs="Times New Roman"/>
          <w:sz w:val="24"/>
          <w:szCs w:val="24"/>
          <w:vertAlign w:val="superscript"/>
        </w:rPr>
        <w:t>3</w:t>
      </w:r>
      <w:r w:rsidR="00033EAE" w:rsidRPr="00A336EC">
        <w:rPr>
          <w:rFonts w:ascii="Times New Roman" w:hAnsi="Times New Roman" w:cs="Times New Roman"/>
          <w:i/>
          <w:sz w:val="24"/>
          <w:szCs w:val="24"/>
          <w:vertAlign w:val="superscript"/>
        </w:rPr>
        <w:t>с</w:t>
      </w:r>
      <w:r w:rsidR="00681F2D" w:rsidRPr="00A336EC">
        <w:rPr>
          <w:rFonts w:ascii="Times New Roman" w:hAnsi="Times New Roman" w:cs="Times New Roman"/>
          <w:sz w:val="24"/>
          <w:szCs w:val="24"/>
        </w:rPr>
        <w:t>, Е.В. Романюк</w:t>
      </w:r>
      <w:r w:rsidR="00681F2D" w:rsidRPr="00A336EC">
        <w:rPr>
          <w:rFonts w:ascii="Times New Roman" w:hAnsi="Times New Roman" w:cs="Times New Roman"/>
          <w:sz w:val="24"/>
          <w:szCs w:val="24"/>
          <w:vertAlign w:val="superscript"/>
        </w:rPr>
        <w:t>4</w:t>
      </w:r>
      <w:r w:rsidR="00681F2D" w:rsidRPr="00A336EC">
        <w:rPr>
          <w:rFonts w:ascii="Times New Roman" w:hAnsi="Times New Roman" w:cs="Times New Roman"/>
          <w:i/>
          <w:sz w:val="24"/>
          <w:szCs w:val="24"/>
          <w:vertAlign w:val="superscript"/>
        </w:rPr>
        <w:t>с</w:t>
      </w:r>
    </w:p>
    <w:p w14:paraId="32202E4D" w14:textId="77777777" w:rsidR="00436BFC" w:rsidRPr="00A336EC" w:rsidRDefault="00436BFC" w:rsidP="00436BFC">
      <w:pPr>
        <w:spacing w:after="0"/>
        <w:rPr>
          <w:rFonts w:ascii="Times New Roman" w:hAnsi="Times New Roman" w:cs="Times New Roman"/>
        </w:rPr>
      </w:pPr>
    </w:p>
    <w:p w14:paraId="179D188A" w14:textId="77777777" w:rsidR="00436BFC" w:rsidRPr="00A336EC" w:rsidRDefault="00456C6D" w:rsidP="00436BFC">
      <w:pPr>
        <w:spacing w:after="0"/>
        <w:jc w:val="both"/>
        <w:rPr>
          <w:rFonts w:ascii="Times New Roman" w:hAnsi="Times New Roman" w:cs="Times New Roman"/>
          <w:sz w:val="20"/>
          <w:szCs w:val="20"/>
        </w:rPr>
      </w:pPr>
      <w:r w:rsidRPr="00A336EC">
        <w:rPr>
          <w:rFonts w:ascii="Times New Roman" w:hAnsi="Times New Roman" w:cs="Times New Roman"/>
          <w:sz w:val="20"/>
          <w:szCs w:val="20"/>
          <w:vertAlign w:val="superscript"/>
        </w:rPr>
        <w:t>1</w:t>
      </w:r>
      <w:r w:rsidR="00436BFC" w:rsidRPr="00A336EC">
        <w:rPr>
          <w:rFonts w:ascii="Times New Roman" w:hAnsi="Times New Roman" w:cs="Times New Roman"/>
          <w:sz w:val="20"/>
          <w:szCs w:val="20"/>
        </w:rPr>
        <w:t>ПАО «Ростелеком», ул. Лазурная, 1, Барнаул, Россия</w:t>
      </w:r>
    </w:p>
    <w:p w14:paraId="00C33470" w14:textId="77777777" w:rsidR="00436BFC" w:rsidRPr="00A336EC" w:rsidRDefault="00033EAE" w:rsidP="00436BFC">
      <w:pPr>
        <w:spacing w:after="0"/>
        <w:jc w:val="both"/>
        <w:rPr>
          <w:rFonts w:ascii="Times New Roman" w:hAnsi="Times New Roman" w:cs="Times New Roman"/>
          <w:sz w:val="20"/>
          <w:szCs w:val="20"/>
        </w:rPr>
      </w:pPr>
      <w:r w:rsidRPr="00A336EC">
        <w:rPr>
          <w:rFonts w:ascii="Times New Roman" w:hAnsi="Times New Roman" w:cs="Times New Roman"/>
          <w:sz w:val="20"/>
          <w:szCs w:val="20"/>
          <w:vertAlign w:val="superscript"/>
        </w:rPr>
        <w:t>2</w:t>
      </w:r>
      <w:r w:rsidR="00436BFC" w:rsidRPr="00A336EC">
        <w:rPr>
          <w:rFonts w:ascii="Times New Roman" w:hAnsi="Times New Roman" w:cs="Times New Roman"/>
          <w:sz w:val="20"/>
          <w:szCs w:val="20"/>
        </w:rPr>
        <w:t>Алтайский государственный педагогический университет, ул. Молодежная, 55, Барнаул, Россия</w:t>
      </w:r>
    </w:p>
    <w:p w14:paraId="5BBF590B" w14:textId="77777777" w:rsidR="00436BFC" w:rsidRPr="00A336EC" w:rsidRDefault="00033EAE" w:rsidP="00436BFC">
      <w:pPr>
        <w:spacing w:after="0"/>
        <w:jc w:val="both"/>
        <w:rPr>
          <w:rFonts w:ascii="Times New Roman" w:hAnsi="Times New Roman" w:cs="Times New Roman"/>
          <w:sz w:val="20"/>
          <w:szCs w:val="20"/>
        </w:rPr>
      </w:pPr>
      <w:r w:rsidRPr="00A336EC">
        <w:rPr>
          <w:rFonts w:ascii="Times New Roman" w:hAnsi="Times New Roman" w:cs="Times New Roman"/>
          <w:sz w:val="20"/>
          <w:szCs w:val="20"/>
          <w:vertAlign w:val="superscript"/>
        </w:rPr>
        <w:t>3</w:t>
      </w:r>
      <w:r w:rsidR="00436BFC" w:rsidRPr="00A336EC">
        <w:rPr>
          <w:rFonts w:ascii="Times New Roman" w:hAnsi="Times New Roman" w:cs="Times New Roman"/>
          <w:sz w:val="20"/>
          <w:szCs w:val="20"/>
        </w:rPr>
        <w:t>Братский государственный университет, ул. Макаренко, 40, Братск, Россия</w:t>
      </w:r>
    </w:p>
    <w:p w14:paraId="56C7E937" w14:textId="77777777" w:rsidR="00407093" w:rsidRPr="00A336EC" w:rsidRDefault="00681F2D" w:rsidP="00681F2D">
      <w:pPr>
        <w:tabs>
          <w:tab w:val="left" w:pos="0"/>
        </w:tabs>
        <w:spacing w:after="0" w:line="240" w:lineRule="auto"/>
        <w:jc w:val="both"/>
        <w:rPr>
          <w:rFonts w:ascii="Times New Roman" w:hAnsi="Times New Roman" w:cs="Times New Roman"/>
          <w:sz w:val="20"/>
          <w:szCs w:val="20"/>
        </w:rPr>
      </w:pPr>
      <w:r w:rsidRPr="00A336EC">
        <w:rPr>
          <w:rFonts w:ascii="Times New Roman" w:hAnsi="Times New Roman" w:cs="Times New Roman"/>
          <w:sz w:val="20"/>
          <w:szCs w:val="20"/>
          <w:vertAlign w:val="superscript"/>
        </w:rPr>
        <w:t>4</w:t>
      </w:r>
      <w:r w:rsidRPr="00A336EC">
        <w:rPr>
          <w:rFonts w:ascii="Times New Roman" w:hAnsi="Times New Roman" w:cs="Times New Roman"/>
          <w:sz w:val="20"/>
          <w:szCs w:val="20"/>
        </w:rPr>
        <w:t>Крымский федеральный университет им. В.И. Вернадского, Институт экономики и управления, проспект Вернадского, 4, Симферополь, Россия</w:t>
      </w:r>
    </w:p>
    <w:p w14:paraId="4E4ACFB3" w14:textId="77777777" w:rsidR="00436BFC" w:rsidRPr="00A336EC" w:rsidRDefault="00436BFC" w:rsidP="00436BFC">
      <w:pPr>
        <w:spacing w:after="0"/>
        <w:jc w:val="both"/>
        <w:rPr>
          <w:rFonts w:ascii="Times New Roman" w:hAnsi="Times New Roman" w:cs="Times New Roman"/>
          <w:sz w:val="20"/>
          <w:szCs w:val="20"/>
          <w:lang w:val="en-US"/>
        </w:rPr>
      </w:pPr>
      <w:bookmarkStart w:id="0" w:name="_Hlk191109505"/>
      <w:r w:rsidRPr="00A336EC">
        <w:rPr>
          <w:rFonts w:ascii="Times New Roman" w:hAnsi="Times New Roman" w:cs="Times New Roman"/>
          <w:i/>
          <w:sz w:val="20"/>
          <w:szCs w:val="20"/>
          <w:vertAlign w:val="superscript"/>
          <w:lang w:val="en-US"/>
        </w:rPr>
        <w:t>a</w:t>
      </w:r>
      <w:r w:rsidRPr="00A336EC">
        <w:rPr>
          <w:rFonts w:ascii="Times New Roman" w:hAnsi="Times New Roman" w:cs="Times New Roman"/>
          <w:sz w:val="20"/>
          <w:szCs w:val="20"/>
          <w:lang w:val="en-US"/>
        </w:rPr>
        <w:t xml:space="preserve"> boldenkov.88@mail.ru, </w:t>
      </w:r>
      <w:hyperlink r:id="rId5" w:history="1">
        <w:r w:rsidR="00456C6D" w:rsidRPr="00A336EC">
          <w:rPr>
            <w:rStyle w:val="a4"/>
            <w:rFonts w:ascii="Times New Roman" w:hAnsi="Times New Roman" w:cs="Times New Roman"/>
            <w:i/>
            <w:color w:val="auto"/>
            <w:sz w:val="20"/>
            <w:szCs w:val="20"/>
            <w:u w:val="none"/>
            <w:vertAlign w:val="superscript"/>
            <w:lang w:val="en-US"/>
          </w:rPr>
          <w:t xml:space="preserve">b </w:t>
        </w:r>
        <w:r w:rsidR="00456C6D" w:rsidRPr="00A336EC">
          <w:rPr>
            <w:rStyle w:val="a4"/>
            <w:rFonts w:ascii="Times New Roman" w:hAnsi="Times New Roman" w:cs="Times New Roman"/>
            <w:color w:val="auto"/>
            <w:sz w:val="20"/>
            <w:szCs w:val="20"/>
            <w:u w:val="none"/>
            <w:lang w:val="en-US"/>
          </w:rPr>
          <w:t>oleglisutin1982@gmail.com</w:t>
        </w:r>
      </w:hyperlink>
      <w:r w:rsidR="00033EAE" w:rsidRPr="00A336EC">
        <w:rPr>
          <w:rFonts w:ascii="Times New Roman" w:hAnsi="Times New Roman" w:cs="Times New Roman"/>
          <w:sz w:val="20"/>
          <w:szCs w:val="20"/>
          <w:lang w:val="en-US"/>
        </w:rPr>
        <w:t>,</w:t>
      </w:r>
      <w:r w:rsidR="00CC7A12" w:rsidRPr="00A336EC">
        <w:rPr>
          <w:rFonts w:ascii="Times New Roman" w:hAnsi="Times New Roman" w:cs="Times New Roman"/>
          <w:sz w:val="20"/>
          <w:szCs w:val="20"/>
          <w:lang w:val="en-US"/>
        </w:rPr>
        <w:t xml:space="preserve"> </w:t>
      </w:r>
      <w:r w:rsidR="00033EAE" w:rsidRPr="00A336EC">
        <w:rPr>
          <w:rFonts w:ascii="Times New Roman" w:hAnsi="Times New Roman" w:cs="Times New Roman"/>
          <w:i/>
          <w:sz w:val="20"/>
          <w:szCs w:val="20"/>
          <w:vertAlign w:val="superscript"/>
          <w:lang w:val="en-US"/>
        </w:rPr>
        <w:t>с</w:t>
      </w:r>
      <w:r w:rsidRPr="00A336EC">
        <w:rPr>
          <w:rFonts w:ascii="Times New Roman" w:hAnsi="Times New Roman" w:cs="Times New Roman"/>
          <w:i/>
          <w:sz w:val="20"/>
          <w:szCs w:val="20"/>
          <w:vertAlign w:val="superscript"/>
          <w:lang w:val="en-US"/>
        </w:rPr>
        <w:t xml:space="preserve"> </w:t>
      </w:r>
      <w:r w:rsidRPr="00A336EC">
        <w:rPr>
          <w:rFonts w:ascii="Times New Roman" w:hAnsi="Times New Roman" w:cs="Times New Roman"/>
          <w:sz w:val="20"/>
          <w:szCs w:val="20"/>
          <w:lang w:val="en-US"/>
        </w:rPr>
        <w:t>joint@brstu.ru</w:t>
      </w:r>
      <w:r w:rsidR="00CC7A12" w:rsidRPr="00A336EC">
        <w:rPr>
          <w:rStyle w:val="a4"/>
          <w:color w:val="auto"/>
          <w:sz w:val="20"/>
          <w:szCs w:val="20"/>
          <w:lang w:val="en-US"/>
        </w:rPr>
        <w:t>,</w:t>
      </w:r>
      <w:r w:rsidR="00681F2D" w:rsidRPr="00A336EC">
        <w:rPr>
          <w:rStyle w:val="a4"/>
          <w:color w:val="auto"/>
          <w:sz w:val="20"/>
          <w:szCs w:val="20"/>
          <w:lang w:val="en-US"/>
        </w:rPr>
        <w:t xml:space="preserve"> </w:t>
      </w:r>
      <w:r w:rsidR="00681F2D" w:rsidRPr="00A336EC">
        <w:rPr>
          <w:rFonts w:ascii="Times New Roman" w:hAnsi="Times New Roman"/>
          <w:i/>
          <w:sz w:val="20"/>
          <w:szCs w:val="20"/>
          <w:vertAlign w:val="superscript"/>
          <w:lang w:val="en-US"/>
        </w:rPr>
        <w:t>d</w:t>
      </w:r>
      <w:r w:rsidR="00681F2D" w:rsidRPr="00A336EC">
        <w:rPr>
          <w:rFonts w:ascii="Times New Roman" w:hAnsi="Times New Roman"/>
          <w:sz w:val="20"/>
          <w:szCs w:val="20"/>
          <w:lang w:val="en-US"/>
        </w:rPr>
        <w:t xml:space="preserve"> </w:t>
      </w:r>
      <w:r w:rsidR="00681F2D" w:rsidRPr="00A336EC">
        <w:rPr>
          <w:rFonts w:ascii="Times New Roman" w:hAnsi="Times New Roman"/>
          <w:kern w:val="2"/>
          <w:sz w:val="20"/>
          <w:szCs w:val="20"/>
          <w:lang w:val="en-US"/>
        </w:rPr>
        <w:t>rommania@rambler.ru</w:t>
      </w:r>
    </w:p>
    <w:p w14:paraId="270EF55F" w14:textId="77777777" w:rsidR="00BC32F1" w:rsidRPr="004D33B8" w:rsidRDefault="00436BFC" w:rsidP="00436BFC">
      <w:pPr>
        <w:spacing w:after="0"/>
        <w:jc w:val="both"/>
        <w:rPr>
          <w:rFonts w:ascii="Times New Roman" w:hAnsi="Times New Roman" w:cs="Times New Roman"/>
          <w:sz w:val="20"/>
          <w:szCs w:val="20"/>
          <w:lang w:val="en-US"/>
        </w:rPr>
      </w:pPr>
      <w:r w:rsidRPr="004D33B8">
        <w:rPr>
          <w:rFonts w:ascii="Times New Roman" w:hAnsi="Times New Roman" w:cs="Times New Roman"/>
          <w:i/>
          <w:sz w:val="20"/>
          <w:szCs w:val="20"/>
          <w:vertAlign w:val="superscript"/>
          <w:lang w:val="en-US"/>
        </w:rPr>
        <w:t>a</w:t>
      </w:r>
      <w:r w:rsidRPr="004D33B8">
        <w:rPr>
          <w:rFonts w:ascii="Times New Roman" w:hAnsi="Times New Roman" w:cs="Times New Roman"/>
          <w:sz w:val="20"/>
          <w:szCs w:val="20"/>
          <w:lang w:val="en-US"/>
        </w:rPr>
        <w:t xml:space="preserve"> </w:t>
      </w:r>
      <w:hyperlink r:id="rId6" w:history="1">
        <w:r w:rsidR="00456C6D" w:rsidRPr="004D33B8">
          <w:rPr>
            <w:rStyle w:val="a4"/>
            <w:rFonts w:ascii="Times New Roman" w:hAnsi="Times New Roman" w:cs="Times New Roman"/>
            <w:color w:val="auto"/>
            <w:sz w:val="20"/>
            <w:szCs w:val="20"/>
            <w:u w:val="none"/>
            <w:lang w:val="en-US"/>
          </w:rPr>
          <w:t>https://orcid.org/0009-0002-8610-3539</w:t>
        </w:r>
      </w:hyperlink>
      <w:r w:rsidR="00456C6D" w:rsidRPr="004D33B8">
        <w:rPr>
          <w:rFonts w:ascii="Times New Roman" w:hAnsi="Times New Roman" w:cs="Times New Roman"/>
          <w:sz w:val="20"/>
          <w:szCs w:val="20"/>
          <w:lang w:val="en-US"/>
        </w:rPr>
        <w:t xml:space="preserve">, </w:t>
      </w:r>
      <w:r w:rsidR="003B14CF" w:rsidRPr="004D33B8">
        <w:rPr>
          <w:rFonts w:ascii="Times New Roman" w:hAnsi="Times New Roman" w:cs="Times New Roman"/>
          <w:i/>
          <w:sz w:val="20"/>
          <w:szCs w:val="20"/>
          <w:vertAlign w:val="superscript"/>
          <w:lang w:val="en-US"/>
        </w:rPr>
        <w:t>b</w:t>
      </w:r>
      <w:r w:rsidRPr="004D33B8">
        <w:rPr>
          <w:rFonts w:ascii="Times New Roman" w:hAnsi="Times New Roman" w:cs="Times New Roman"/>
          <w:sz w:val="20"/>
          <w:szCs w:val="20"/>
          <w:lang w:val="en-US"/>
        </w:rPr>
        <w:t xml:space="preserve"> https:/</w:t>
      </w:r>
      <w:bookmarkStart w:id="1" w:name="_Hlk191109414"/>
      <w:r w:rsidRPr="004D33B8">
        <w:rPr>
          <w:rFonts w:ascii="Times New Roman" w:hAnsi="Times New Roman" w:cs="Times New Roman"/>
          <w:sz w:val="20"/>
          <w:szCs w:val="20"/>
          <w:lang w:val="en-US"/>
        </w:rPr>
        <w:t>/orcid</w:t>
      </w:r>
      <w:bookmarkEnd w:id="1"/>
      <w:r w:rsidRPr="004D33B8">
        <w:rPr>
          <w:rFonts w:ascii="Times New Roman" w:hAnsi="Times New Roman" w:cs="Times New Roman"/>
          <w:sz w:val="20"/>
          <w:szCs w:val="20"/>
          <w:lang w:val="en-US"/>
        </w:rPr>
        <w:t>.org/0000-0002-3469-4085</w:t>
      </w:r>
      <w:r w:rsidR="00456C6D" w:rsidRPr="004D33B8">
        <w:rPr>
          <w:rFonts w:ascii="Times New Roman" w:hAnsi="Times New Roman" w:cs="Times New Roman"/>
          <w:sz w:val="20"/>
          <w:szCs w:val="20"/>
          <w:lang w:val="en-US"/>
        </w:rPr>
        <w:t>,</w:t>
      </w:r>
      <w:r w:rsidRPr="004D33B8">
        <w:rPr>
          <w:rFonts w:ascii="Times New Roman" w:hAnsi="Times New Roman" w:cs="Times New Roman"/>
          <w:sz w:val="20"/>
          <w:szCs w:val="20"/>
          <w:lang w:val="en-US"/>
        </w:rPr>
        <w:t xml:space="preserve"> </w:t>
      </w:r>
    </w:p>
    <w:p w14:paraId="03E81435" w14:textId="77777777" w:rsidR="00BC32F1" w:rsidRPr="004D33B8" w:rsidRDefault="003B14CF" w:rsidP="00456C6D">
      <w:pPr>
        <w:spacing w:after="0"/>
        <w:jc w:val="both"/>
        <w:rPr>
          <w:rFonts w:ascii="Times New Roman" w:hAnsi="Times New Roman" w:cs="Times New Roman"/>
          <w:sz w:val="20"/>
          <w:szCs w:val="20"/>
          <w:lang w:val="en-US"/>
        </w:rPr>
      </w:pPr>
      <w:r w:rsidRPr="004D33B8">
        <w:rPr>
          <w:rFonts w:ascii="Times New Roman" w:hAnsi="Times New Roman" w:cs="Times New Roman"/>
          <w:i/>
          <w:sz w:val="20"/>
          <w:szCs w:val="20"/>
          <w:vertAlign w:val="superscript"/>
          <w:lang w:val="en-US"/>
        </w:rPr>
        <w:t>c</w:t>
      </w:r>
      <w:r w:rsidR="00436BFC" w:rsidRPr="004D33B8">
        <w:rPr>
          <w:rFonts w:ascii="Times New Roman" w:hAnsi="Times New Roman" w:cs="Times New Roman"/>
          <w:sz w:val="20"/>
          <w:szCs w:val="20"/>
          <w:lang w:val="en-US"/>
        </w:rPr>
        <w:t xml:space="preserve"> </w:t>
      </w:r>
      <w:hyperlink r:id="rId7" w:history="1">
        <w:r w:rsidR="00456C6D" w:rsidRPr="004D33B8">
          <w:rPr>
            <w:rStyle w:val="a4"/>
            <w:rFonts w:ascii="Times New Roman" w:hAnsi="Times New Roman" w:cs="Times New Roman"/>
            <w:color w:val="auto"/>
            <w:sz w:val="20"/>
            <w:szCs w:val="20"/>
            <w:u w:val="none"/>
            <w:lang w:val="en-US"/>
          </w:rPr>
          <w:t>https://orcid.org/0000-0001-7994-7018</w:t>
        </w:r>
      </w:hyperlink>
      <w:r w:rsidR="00456C6D" w:rsidRPr="004D33B8">
        <w:rPr>
          <w:rFonts w:ascii="Times New Roman" w:hAnsi="Times New Roman" w:cs="Times New Roman"/>
          <w:sz w:val="20"/>
          <w:szCs w:val="20"/>
          <w:lang w:val="en-US"/>
        </w:rPr>
        <w:t xml:space="preserve">, </w:t>
      </w:r>
      <w:r w:rsidR="00BC32F1" w:rsidRPr="004D33B8">
        <w:rPr>
          <w:rFonts w:ascii="Times New Roman" w:eastAsia="Calibri" w:hAnsi="Times New Roman" w:cs="Times New Roman"/>
          <w:i/>
          <w:sz w:val="20"/>
          <w:szCs w:val="20"/>
          <w:vertAlign w:val="superscript"/>
          <w:lang w:val="en-US"/>
        </w:rPr>
        <w:t xml:space="preserve">d </w:t>
      </w:r>
      <w:hyperlink r:id="rId8" w:history="1">
        <w:r w:rsidR="00F8120C" w:rsidRPr="004D33B8">
          <w:rPr>
            <w:rStyle w:val="a4"/>
            <w:rFonts w:ascii="Times New Roman" w:eastAsia="Calibri" w:hAnsi="Times New Roman" w:cs="Times New Roman"/>
            <w:color w:val="auto"/>
            <w:sz w:val="20"/>
            <w:szCs w:val="20"/>
            <w:u w:val="none"/>
            <w:lang w:val="en-US"/>
          </w:rPr>
          <w:t>https:/</w:t>
        </w:r>
        <w:r w:rsidR="00F8120C" w:rsidRPr="004D33B8">
          <w:rPr>
            <w:rStyle w:val="a4"/>
            <w:rFonts w:ascii="Times New Roman" w:hAnsi="Times New Roman" w:cs="Times New Roman"/>
            <w:color w:val="auto"/>
            <w:sz w:val="20"/>
            <w:szCs w:val="20"/>
            <w:u w:val="none"/>
            <w:lang w:val="en-US"/>
          </w:rPr>
          <w:t>/orcid</w:t>
        </w:r>
        <w:r w:rsidR="00F8120C" w:rsidRPr="004D33B8">
          <w:rPr>
            <w:rStyle w:val="a4"/>
            <w:rFonts w:ascii="Times New Roman" w:eastAsia="Calibri" w:hAnsi="Times New Roman" w:cs="Times New Roman"/>
            <w:color w:val="auto"/>
            <w:sz w:val="20"/>
            <w:szCs w:val="20"/>
            <w:u w:val="none"/>
            <w:lang w:val="en-US"/>
          </w:rPr>
          <w:t>.org/0000-0001-8153-8571</w:t>
        </w:r>
      </w:hyperlink>
    </w:p>
    <w:bookmarkEnd w:id="0"/>
    <w:p w14:paraId="795BEECC" w14:textId="77777777" w:rsidR="00436BFC" w:rsidRPr="004D33B8" w:rsidRDefault="00436BFC" w:rsidP="00436BFC">
      <w:pPr>
        <w:spacing w:after="0"/>
        <w:jc w:val="both"/>
        <w:rPr>
          <w:rFonts w:ascii="Times New Roman" w:hAnsi="Times New Roman" w:cs="Times New Roman"/>
          <w:sz w:val="20"/>
          <w:szCs w:val="20"/>
        </w:rPr>
      </w:pPr>
      <w:r w:rsidRPr="004D33B8">
        <w:rPr>
          <w:rFonts w:ascii="Times New Roman" w:hAnsi="Times New Roman" w:cs="Times New Roman"/>
          <w:sz w:val="20"/>
          <w:szCs w:val="20"/>
        </w:rPr>
        <w:t>Статья поступила</w:t>
      </w:r>
      <w:r w:rsidR="00456C6D" w:rsidRPr="004D33B8">
        <w:rPr>
          <w:rFonts w:ascii="Times New Roman" w:hAnsi="Times New Roman" w:cs="Times New Roman"/>
          <w:sz w:val="20"/>
          <w:szCs w:val="20"/>
        </w:rPr>
        <w:t>………………</w:t>
      </w:r>
      <w:r w:rsidRPr="004D33B8">
        <w:rPr>
          <w:rFonts w:ascii="Times New Roman" w:hAnsi="Times New Roman" w:cs="Times New Roman"/>
          <w:sz w:val="20"/>
          <w:szCs w:val="20"/>
        </w:rPr>
        <w:t>, принята</w:t>
      </w:r>
      <w:r w:rsidR="00456C6D" w:rsidRPr="004D33B8">
        <w:rPr>
          <w:rFonts w:ascii="Times New Roman" w:hAnsi="Times New Roman" w:cs="Times New Roman"/>
          <w:sz w:val="20"/>
          <w:szCs w:val="20"/>
        </w:rPr>
        <w:t>……………….</w:t>
      </w:r>
    </w:p>
    <w:p w14:paraId="56E4F521" w14:textId="77777777" w:rsidR="00436BFC" w:rsidRPr="004D33B8" w:rsidRDefault="00436BFC" w:rsidP="00436BFC">
      <w:pPr>
        <w:spacing w:after="0"/>
        <w:jc w:val="both"/>
        <w:rPr>
          <w:rFonts w:ascii="Times New Roman" w:hAnsi="Times New Roman" w:cs="Times New Roman"/>
          <w:sz w:val="20"/>
          <w:szCs w:val="20"/>
        </w:rPr>
      </w:pPr>
    </w:p>
    <w:p w14:paraId="289CD7EB" w14:textId="77777777" w:rsidR="00F42326" w:rsidRPr="00A336EC" w:rsidRDefault="00436BFC" w:rsidP="00436BFC">
      <w:pPr>
        <w:spacing w:after="0"/>
        <w:ind w:firstLine="284"/>
        <w:jc w:val="both"/>
        <w:rPr>
          <w:rFonts w:ascii="Times New Roman" w:hAnsi="Times New Roman" w:cs="Times New Roman"/>
          <w:i/>
          <w:sz w:val="18"/>
          <w:szCs w:val="18"/>
        </w:rPr>
      </w:pPr>
      <w:r w:rsidRPr="004D33B8">
        <w:rPr>
          <w:rFonts w:ascii="Times New Roman" w:hAnsi="Times New Roman" w:cs="Times New Roman"/>
          <w:i/>
          <w:sz w:val="18"/>
          <w:szCs w:val="18"/>
        </w:rPr>
        <w:t>Вопрос оплаты налога с получаемого дохода затрагивает большую ча</w:t>
      </w:r>
      <w:r w:rsidR="00456C6D" w:rsidRPr="004D33B8">
        <w:rPr>
          <w:rFonts w:ascii="Times New Roman" w:hAnsi="Times New Roman" w:cs="Times New Roman"/>
          <w:i/>
          <w:sz w:val="18"/>
          <w:szCs w:val="18"/>
        </w:rPr>
        <w:t>сть населения государства. Одна</w:t>
      </w:r>
      <w:r w:rsidRPr="004D33B8">
        <w:rPr>
          <w:rFonts w:ascii="Times New Roman" w:hAnsi="Times New Roman" w:cs="Times New Roman"/>
          <w:i/>
          <w:sz w:val="18"/>
          <w:szCs w:val="18"/>
        </w:rPr>
        <w:t xml:space="preserve"> из задач, которая стоит перед государством и обществом – это создание такой системы налогообложе</w:t>
      </w:r>
      <w:r w:rsidR="00456C6D" w:rsidRPr="004D33B8">
        <w:rPr>
          <w:rFonts w:ascii="Times New Roman" w:hAnsi="Times New Roman" w:cs="Times New Roman"/>
          <w:i/>
          <w:sz w:val="18"/>
          <w:szCs w:val="18"/>
        </w:rPr>
        <w:t xml:space="preserve">ния, которая бы не только удовлетворяла </w:t>
      </w:r>
      <w:r w:rsidRPr="004D33B8">
        <w:rPr>
          <w:rFonts w:ascii="Times New Roman" w:hAnsi="Times New Roman" w:cs="Times New Roman"/>
          <w:i/>
          <w:sz w:val="18"/>
          <w:szCs w:val="18"/>
        </w:rPr>
        <w:t xml:space="preserve">потребности государства в вопросе пополнения доходной части консолидированного бюджета, но и </w:t>
      </w:r>
      <w:r w:rsidR="00456C6D" w:rsidRPr="004D33B8">
        <w:rPr>
          <w:rFonts w:ascii="Times New Roman" w:hAnsi="Times New Roman" w:cs="Times New Roman"/>
          <w:i/>
          <w:sz w:val="18"/>
          <w:szCs w:val="18"/>
        </w:rPr>
        <w:t>способствовала созданию</w:t>
      </w:r>
      <w:r w:rsidRPr="004D33B8">
        <w:rPr>
          <w:rFonts w:ascii="Times New Roman" w:hAnsi="Times New Roman" w:cs="Times New Roman"/>
          <w:i/>
          <w:sz w:val="18"/>
          <w:szCs w:val="18"/>
        </w:rPr>
        <w:t xml:space="preserve"> определенного уровня социальной справедливости в обществе путем использования многоуровневой прогрессивной системы налогообложения. Актуальность проводимого исследования обуслав</w:t>
      </w:r>
      <w:r w:rsidR="00456C6D" w:rsidRPr="004D33B8">
        <w:rPr>
          <w:rFonts w:ascii="Times New Roman" w:hAnsi="Times New Roman" w:cs="Times New Roman"/>
          <w:i/>
          <w:sz w:val="18"/>
          <w:szCs w:val="18"/>
        </w:rPr>
        <w:t>ливается тем, что н</w:t>
      </w:r>
      <w:r w:rsidRPr="004D33B8">
        <w:rPr>
          <w:rFonts w:ascii="Times New Roman" w:hAnsi="Times New Roman" w:cs="Times New Roman"/>
          <w:i/>
          <w:sz w:val="18"/>
          <w:szCs w:val="18"/>
        </w:rPr>
        <w:t>алог на доходы физических лиц (НДФЛ) является одной из составляющей ненефтегазового дохода Российской Федерации, значение которого год от года увеличивается.</w:t>
      </w:r>
      <w:r w:rsidR="00E51625" w:rsidRPr="004D33B8">
        <w:rPr>
          <w:rFonts w:ascii="Times New Roman" w:hAnsi="Times New Roman" w:cs="Times New Roman"/>
          <w:i/>
          <w:sz w:val="18"/>
          <w:szCs w:val="18"/>
        </w:rPr>
        <w:t xml:space="preserve"> </w:t>
      </w:r>
      <w:r w:rsidRPr="004D33B8">
        <w:rPr>
          <w:rFonts w:ascii="Times New Roman" w:hAnsi="Times New Roman" w:cs="Times New Roman"/>
          <w:i/>
          <w:sz w:val="18"/>
          <w:szCs w:val="18"/>
        </w:rPr>
        <w:t xml:space="preserve">Цель работы – </w:t>
      </w:r>
      <w:r w:rsidR="00A944C0" w:rsidRPr="004D33B8">
        <w:rPr>
          <w:rFonts w:ascii="Times New Roman" w:hAnsi="Times New Roman" w:cs="Times New Roman"/>
          <w:i/>
          <w:sz w:val="18"/>
          <w:szCs w:val="18"/>
        </w:rPr>
        <w:t>рассмотр</w:t>
      </w:r>
      <w:r w:rsidRPr="004D33B8">
        <w:rPr>
          <w:rFonts w:ascii="Times New Roman" w:hAnsi="Times New Roman" w:cs="Times New Roman"/>
          <w:i/>
          <w:sz w:val="18"/>
          <w:szCs w:val="18"/>
        </w:rPr>
        <w:t>ение теоретических составляющих вопроса, характеризующи</w:t>
      </w:r>
      <w:r w:rsidR="00DA24A8" w:rsidRPr="004D33B8">
        <w:rPr>
          <w:rFonts w:ascii="Times New Roman" w:hAnsi="Times New Roman" w:cs="Times New Roman"/>
          <w:i/>
          <w:sz w:val="18"/>
          <w:szCs w:val="18"/>
        </w:rPr>
        <w:t>х</w:t>
      </w:r>
      <w:r w:rsidRPr="004D33B8">
        <w:rPr>
          <w:rFonts w:ascii="Times New Roman" w:hAnsi="Times New Roman" w:cs="Times New Roman"/>
          <w:i/>
          <w:sz w:val="18"/>
          <w:szCs w:val="18"/>
        </w:rPr>
        <w:t xml:space="preserve"> такие поняти</w:t>
      </w:r>
      <w:r w:rsidR="003E2343" w:rsidRPr="004D33B8">
        <w:rPr>
          <w:rFonts w:ascii="Times New Roman" w:hAnsi="Times New Roman" w:cs="Times New Roman"/>
          <w:i/>
          <w:sz w:val="18"/>
          <w:szCs w:val="18"/>
        </w:rPr>
        <w:t>я</w:t>
      </w:r>
      <w:r w:rsidRPr="004D33B8">
        <w:rPr>
          <w:rFonts w:ascii="Times New Roman" w:hAnsi="Times New Roman" w:cs="Times New Roman"/>
          <w:i/>
          <w:sz w:val="18"/>
          <w:szCs w:val="18"/>
        </w:rPr>
        <w:t xml:space="preserve"> как налог и бюджет, анализ мирового опыта налогообложения доходов физических лиц, исторического опыта современной России в части НДФЛ, общественного мнения. В рамках проводимого исследования были применены методы, относящиеся к общенаучным – сравнение, анализ, синтез. Для формирования целостности взгляда были консолидированы мнения ряда отечественных авторов по вопросу использования прогрессивной шкалы НДФЛ, представлены опыт налогообложения доходов физических лиц в России на современном этапе развития. Проведенное исследование отражает ряд факторов, характеризующих с положительной стороны использование прогрессивной шкалы НДФЛ: опыт передовых стран, общественно</w:t>
      </w:r>
      <w:r w:rsidR="00F42326" w:rsidRPr="004D33B8">
        <w:rPr>
          <w:rFonts w:ascii="Times New Roman" w:hAnsi="Times New Roman" w:cs="Times New Roman"/>
          <w:i/>
          <w:sz w:val="18"/>
          <w:szCs w:val="18"/>
        </w:rPr>
        <w:t>е</w:t>
      </w:r>
      <w:r w:rsidRPr="004D33B8">
        <w:rPr>
          <w:rFonts w:ascii="Times New Roman" w:hAnsi="Times New Roman" w:cs="Times New Roman"/>
          <w:i/>
          <w:sz w:val="18"/>
          <w:szCs w:val="18"/>
        </w:rPr>
        <w:t xml:space="preserve"> мнение граждан с</w:t>
      </w:r>
      <w:r w:rsidR="00DA24A8" w:rsidRPr="004D33B8">
        <w:rPr>
          <w:rFonts w:ascii="Times New Roman" w:hAnsi="Times New Roman" w:cs="Times New Roman"/>
          <w:i/>
          <w:sz w:val="18"/>
          <w:szCs w:val="18"/>
        </w:rPr>
        <w:t>т</w:t>
      </w:r>
      <w:r w:rsidRPr="004D33B8">
        <w:rPr>
          <w:rFonts w:ascii="Times New Roman" w:hAnsi="Times New Roman" w:cs="Times New Roman"/>
          <w:i/>
          <w:sz w:val="18"/>
          <w:szCs w:val="18"/>
        </w:rPr>
        <w:t xml:space="preserve">раны, пополнение бюджета. Так же в работе представлены </w:t>
      </w:r>
      <w:r w:rsidR="00F42326" w:rsidRPr="004D33B8">
        <w:rPr>
          <w:rFonts w:ascii="Times New Roman" w:hAnsi="Times New Roman" w:cs="Times New Roman"/>
          <w:i/>
          <w:sz w:val="18"/>
          <w:szCs w:val="18"/>
        </w:rPr>
        <w:t xml:space="preserve">возможные </w:t>
      </w:r>
      <w:r w:rsidRPr="004D33B8">
        <w:rPr>
          <w:rFonts w:ascii="Times New Roman" w:hAnsi="Times New Roman" w:cs="Times New Roman"/>
          <w:i/>
          <w:sz w:val="18"/>
          <w:szCs w:val="18"/>
        </w:rPr>
        <w:t xml:space="preserve">негативные </w:t>
      </w:r>
      <w:r w:rsidR="00F42326" w:rsidRPr="004D33B8">
        <w:rPr>
          <w:rFonts w:ascii="Times New Roman" w:hAnsi="Times New Roman" w:cs="Times New Roman"/>
          <w:i/>
          <w:sz w:val="18"/>
          <w:szCs w:val="18"/>
        </w:rPr>
        <w:t>последствия</w:t>
      </w:r>
      <w:r w:rsidRPr="004D33B8">
        <w:rPr>
          <w:rFonts w:ascii="Times New Roman" w:hAnsi="Times New Roman" w:cs="Times New Roman"/>
          <w:i/>
          <w:sz w:val="18"/>
          <w:szCs w:val="18"/>
        </w:rPr>
        <w:t xml:space="preserve"> внедрения прогрессивной шкалы НДФЛ, главным из которых является</w:t>
      </w:r>
      <w:r w:rsidR="00DA24A8" w:rsidRPr="004D33B8">
        <w:rPr>
          <w:rFonts w:ascii="Times New Roman" w:hAnsi="Times New Roman" w:cs="Times New Roman"/>
          <w:i/>
          <w:sz w:val="18"/>
          <w:szCs w:val="18"/>
        </w:rPr>
        <w:t xml:space="preserve"> возможный</w:t>
      </w:r>
      <w:r w:rsidRPr="004D33B8">
        <w:rPr>
          <w:rFonts w:ascii="Times New Roman" w:hAnsi="Times New Roman" w:cs="Times New Roman"/>
          <w:i/>
          <w:sz w:val="18"/>
          <w:szCs w:val="18"/>
        </w:rPr>
        <w:t xml:space="preserve"> рост «серых» и «черных» заработных плат. Итогом авторского исследования является формирование целостной картины текущей ситуации и перспектив использования прогрессивной шкалы НДФЛ в Российской Федерации.</w:t>
      </w:r>
      <w:r w:rsidRPr="00A336EC">
        <w:rPr>
          <w:rFonts w:ascii="Times New Roman" w:hAnsi="Times New Roman" w:cs="Times New Roman"/>
          <w:i/>
          <w:sz w:val="18"/>
          <w:szCs w:val="18"/>
        </w:rPr>
        <w:t xml:space="preserve"> </w:t>
      </w:r>
    </w:p>
    <w:p w14:paraId="24141F8D" w14:textId="77777777" w:rsidR="00436BFC" w:rsidRPr="00A336EC" w:rsidRDefault="00436BFC" w:rsidP="00436BFC">
      <w:pPr>
        <w:spacing w:after="0"/>
        <w:ind w:firstLine="284"/>
        <w:jc w:val="both"/>
        <w:rPr>
          <w:rFonts w:ascii="Times New Roman" w:hAnsi="Times New Roman" w:cs="Times New Roman"/>
          <w:i/>
          <w:sz w:val="18"/>
          <w:szCs w:val="18"/>
        </w:rPr>
      </w:pPr>
      <w:r w:rsidRPr="00A336EC">
        <w:rPr>
          <w:rFonts w:ascii="Times New Roman" w:hAnsi="Times New Roman" w:cs="Times New Roman"/>
          <w:i/>
          <w:sz w:val="18"/>
          <w:szCs w:val="18"/>
        </w:rPr>
        <w:t xml:space="preserve"> </w:t>
      </w:r>
    </w:p>
    <w:p w14:paraId="330B1B25" w14:textId="77777777" w:rsidR="00436BFC" w:rsidRPr="00A336EC" w:rsidRDefault="00436BFC" w:rsidP="00456C6D">
      <w:pPr>
        <w:spacing w:after="0"/>
        <w:ind w:firstLine="284"/>
        <w:jc w:val="both"/>
        <w:rPr>
          <w:rFonts w:ascii="Times New Roman" w:hAnsi="Times New Roman" w:cs="Times New Roman"/>
          <w:sz w:val="18"/>
          <w:szCs w:val="18"/>
        </w:rPr>
      </w:pPr>
      <w:r w:rsidRPr="00A336EC">
        <w:rPr>
          <w:rFonts w:ascii="Times New Roman" w:hAnsi="Times New Roman" w:cs="Times New Roman"/>
          <w:b/>
          <w:sz w:val="18"/>
          <w:szCs w:val="18"/>
        </w:rPr>
        <w:t xml:space="preserve">Ключевые слова: </w:t>
      </w:r>
      <w:r w:rsidR="00456C6D" w:rsidRPr="00A336EC">
        <w:rPr>
          <w:rFonts w:ascii="Times New Roman" w:hAnsi="Times New Roman" w:cs="Times New Roman"/>
          <w:sz w:val="18"/>
          <w:szCs w:val="18"/>
        </w:rPr>
        <w:t>бюджет;</w:t>
      </w:r>
      <w:r w:rsidRPr="00A336EC">
        <w:rPr>
          <w:rFonts w:ascii="Times New Roman" w:hAnsi="Times New Roman" w:cs="Times New Roman"/>
          <w:sz w:val="18"/>
          <w:szCs w:val="18"/>
        </w:rPr>
        <w:t xml:space="preserve"> </w:t>
      </w:r>
      <w:r w:rsidR="00456C6D" w:rsidRPr="00A336EC">
        <w:rPr>
          <w:rFonts w:ascii="Times New Roman" w:hAnsi="Times New Roman" w:cs="Times New Roman"/>
          <w:sz w:val="18"/>
          <w:szCs w:val="18"/>
        </w:rPr>
        <w:t>доходы;</w:t>
      </w:r>
      <w:r w:rsidR="00407093" w:rsidRPr="00A336EC">
        <w:rPr>
          <w:rFonts w:ascii="Times New Roman" w:hAnsi="Times New Roman" w:cs="Times New Roman"/>
          <w:sz w:val="18"/>
          <w:szCs w:val="18"/>
        </w:rPr>
        <w:t xml:space="preserve"> </w:t>
      </w:r>
      <w:r w:rsidR="00456C6D" w:rsidRPr="00A336EC">
        <w:rPr>
          <w:rFonts w:ascii="Times New Roman" w:hAnsi="Times New Roman" w:cs="Times New Roman"/>
          <w:sz w:val="18"/>
          <w:szCs w:val="18"/>
        </w:rPr>
        <w:t>налоги; НДФЛ; прогрессивная шкала;</w:t>
      </w:r>
      <w:r w:rsidRPr="00A336EC">
        <w:rPr>
          <w:rFonts w:ascii="Times New Roman" w:hAnsi="Times New Roman" w:cs="Times New Roman"/>
          <w:sz w:val="18"/>
          <w:szCs w:val="18"/>
        </w:rPr>
        <w:t xml:space="preserve"> население</w:t>
      </w:r>
      <w:r w:rsidR="00456C6D" w:rsidRPr="00A336EC">
        <w:rPr>
          <w:rFonts w:ascii="Times New Roman" w:hAnsi="Times New Roman" w:cs="Times New Roman"/>
          <w:sz w:val="18"/>
          <w:szCs w:val="18"/>
        </w:rPr>
        <w:t>.</w:t>
      </w:r>
    </w:p>
    <w:p w14:paraId="4C1D39C0" w14:textId="77777777" w:rsidR="00436BFC" w:rsidRPr="00A336EC" w:rsidRDefault="00436BFC" w:rsidP="00436BFC">
      <w:pPr>
        <w:spacing w:after="0"/>
        <w:jc w:val="both"/>
        <w:rPr>
          <w:rFonts w:ascii="Times New Roman" w:hAnsi="Times New Roman" w:cs="Times New Roman"/>
          <w:sz w:val="18"/>
          <w:szCs w:val="18"/>
        </w:rPr>
      </w:pPr>
    </w:p>
    <w:p w14:paraId="183D5664" w14:textId="77777777" w:rsidR="00436BFC" w:rsidRPr="00A336EC" w:rsidRDefault="00436BFC" w:rsidP="00436BFC">
      <w:pPr>
        <w:spacing w:after="0"/>
        <w:jc w:val="both"/>
        <w:rPr>
          <w:rFonts w:ascii="Times New Roman" w:hAnsi="Times New Roman" w:cs="Times New Roman"/>
          <w:sz w:val="32"/>
          <w:szCs w:val="32"/>
          <w:lang w:val="en-US"/>
        </w:rPr>
      </w:pPr>
      <w:r w:rsidRPr="00A336EC">
        <w:rPr>
          <w:rFonts w:ascii="Times New Roman" w:hAnsi="Times New Roman" w:cs="Times New Roman"/>
          <w:sz w:val="32"/>
          <w:szCs w:val="32"/>
          <w:lang w:val="en-US"/>
        </w:rPr>
        <w:t>Progressive scale of personal income tax in Russia – realities and prospects</w:t>
      </w:r>
    </w:p>
    <w:p w14:paraId="0427F36D" w14:textId="77777777" w:rsidR="00436BFC" w:rsidRPr="00A336EC" w:rsidRDefault="00436BFC" w:rsidP="00436BFC">
      <w:pPr>
        <w:spacing w:after="0"/>
        <w:jc w:val="both"/>
        <w:rPr>
          <w:rFonts w:ascii="Times New Roman" w:hAnsi="Times New Roman" w:cs="Times New Roman"/>
          <w:sz w:val="32"/>
          <w:szCs w:val="32"/>
          <w:lang w:val="en-US"/>
        </w:rPr>
      </w:pPr>
    </w:p>
    <w:p w14:paraId="0BB25FD0" w14:textId="22DBD6C9" w:rsidR="00436BFC" w:rsidRPr="00A336EC" w:rsidRDefault="00436BFC" w:rsidP="00436BFC">
      <w:pPr>
        <w:spacing w:after="0" w:line="240" w:lineRule="auto"/>
        <w:jc w:val="both"/>
        <w:rPr>
          <w:rFonts w:ascii="Times New Roman" w:eastAsia="Times New Roman" w:hAnsi="Times New Roman" w:cs="Times New Roman"/>
          <w:sz w:val="24"/>
          <w:szCs w:val="24"/>
          <w:lang w:val="en-US"/>
        </w:rPr>
      </w:pPr>
      <w:r w:rsidRPr="00A336EC">
        <w:rPr>
          <w:rFonts w:ascii="Times New Roman" w:eastAsia="Times New Roman" w:hAnsi="Times New Roman" w:cs="Times New Roman"/>
          <w:sz w:val="24"/>
          <w:szCs w:val="24"/>
          <w:lang w:val="en-US"/>
        </w:rPr>
        <w:t>A.V. Boldenkov</w:t>
      </w:r>
      <w:r w:rsidRPr="00A336EC">
        <w:rPr>
          <w:rFonts w:ascii="Times New Roman" w:eastAsia="Times New Roman" w:hAnsi="Times New Roman" w:cs="Times New Roman"/>
          <w:sz w:val="24"/>
          <w:szCs w:val="24"/>
          <w:vertAlign w:val="superscript"/>
          <w:lang w:val="en-US" w:eastAsia="ru-RU"/>
        </w:rPr>
        <w:t>1</w:t>
      </w:r>
      <w:r w:rsidRPr="00A336EC">
        <w:rPr>
          <w:rFonts w:ascii="Times New Roman" w:eastAsia="Times New Roman" w:hAnsi="Times New Roman" w:cs="Times New Roman"/>
          <w:i/>
          <w:sz w:val="24"/>
          <w:szCs w:val="24"/>
          <w:vertAlign w:val="superscript"/>
          <w:lang w:val="en-US" w:eastAsia="ru-RU"/>
        </w:rPr>
        <w:t>a</w:t>
      </w:r>
      <w:r w:rsidRPr="00A336EC">
        <w:rPr>
          <w:rFonts w:ascii="Times New Roman" w:eastAsia="Times New Roman" w:hAnsi="Times New Roman" w:cs="Times New Roman"/>
          <w:sz w:val="24"/>
          <w:szCs w:val="24"/>
          <w:lang w:val="en-US"/>
        </w:rPr>
        <w:t>, O.A. Lisutin</w:t>
      </w:r>
      <w:r w:rsidR="003B14CF" w:rsidRPr="00A336EC">
        <w:rPr>
          <w:rFonts w:ascii="Times New Roman" w:eastAsia="Times New Roman" w:hAnsi="Times New Roman" w:cs="Times New Roman"/>
          <w:sz w:val="24"/>
          <w:szCs w:val="24"/>
          <w:vertAlign w:val="superscript"/>
          <w:lang w:val="en-US" w:eastAsia="ru-RU"/>
        </w:rPr>
        <w:t>2</w:t>
      </w:r>
      <w:r w:rsidR="003B14CF" w:rsidRPr="00A336EC">
        <w:rPr>
          <w:rFonts w:ascii="Times New Roman" w:eastAsia="Times New Roman" w:hAnsi="Times New Roman" w:cs="Times New Roman"/>
          <w:i/>
          <w:sz w:val="24"/>
          <w:szCs w:val="24"/>
          <w:vertAlign w:val="superscript"/>
          <w:lang w:val="en-US" w:eastAsia="ru-RU"/>
        </w:rPr>
        <w:t>b</w:t>
      </w:r>
      <w:r w:rsidRPr="00A336EC">
        <w:rPr>
          <w:rFonts w:ascii="Times New Roman" w:eastAsia="Times New Roman" w:hAnsi="Times New Roman" w:cs="Times New Roman"/>
          <w:sz w:val="24"/>
          <w:szCs w:val="24"/>
          <w:lang w:val="en-US"/>
        </w:rPr>
        <w:t>, E.V. Trusevich</w:t>
      </w:r>
      <w:r w:rsidR="003B14CF" w:rsidRPr="00A336EC">
        <w:rPr>
          <w:rFonts w:ascii="Times New Roman" w:eastAsia="Times New Roman" w:hAnsi="Times New Roman" w:cs="Times New Roman"/>
          <w:sz w:val="24"/>
          <w:szCs w:val="24"/>
          <w:vertAlign w:val="superscript"/>
          <w:lang w:val="en-US" w:eastAsia="ru-RU"/>
        </w:rPr>
        <w:t>3</w:t>
      </w:r>
      <w:r w:rsidR="003B14CF" w:rsidRPr="00A336EC">
        <w:rPr>
          <w:rFonts w:ascii="Times New Roman" w:eastAsia="Times New Roman" w:hAnsi="Times New Roman" w:cs="Times New Roman"/>
          <w:i/>
          <w:sz w:val="24"/>
          <w:szCs w:val="24"/>
          <w:vertAlign w:val="superscript"/>
          <w:lang w:val="en-US" w:eastAsia="ru-RU"/>
        </w:rPr>
        <w:t>c</w:t>
      </w:r>
      <w:r w:rsidR="00BC32F1" w:rsidRPr="00A336EC">
        <w:rPr>
          <w:rFonts w:ascii="Times New Roman" w:hAnsi="Times New Roman"/>
          <w:sz w:val="24"/>
          <w:szCs w:val="24"/>
          <w:lang w:val="en-US"/>
        </w:rPr>
        <w:t>, E.V. Romanyuk</w:t>
      </w:r>
      <w:r w:rsidR="00BC32F1" w:rsidRPr="00A336EC">
        <w:rPr>
          <w:rFonts w:ascii="Times New Roman" w:hAnsi="Times New Roman"/>
          <w:sz w:val="24"/>
          <w:szCs w:val="24"/>
          <w:vertAlign w:val="superscript"/>
          <w:lang w:val="en-US"/>
        </w:rPr>
        <w:t>4</w:t>
      </w:r>
      <w:r w:rsidR="00BC32F1" w:rsidRPr="00A336EC">
        <w:rPr>
          <w:rFonts w:ascii="Times New Roman" w:hAnsi="Times New Roman"/>
          <w:i/>
          <w:sz w:val="24"/>
          <w:szCs w:val="24"/>
          <w:vertAlign w:val="superscript"/>
        </w:rPr>
        <w:t>с</w:t>
      </w:r>
    </w:p>
    <w:p w14:paraId="55125F6A" w14:textId="77777777" w:rsidR="00436BFC" w:rsidRDefault="00436BFC" w:rsidP="00436BFC">
      <w:pPr>
        <w:spacing w:after="0" w:line="240" w:lineRule="auto"/>
        <w:jc w:val="both"/>
        <w:rPr>
          <w:rFonts w:ascii="Times New Roman" w:eastAsia="Times New Roman" w:hAnsi="Times New Roman" w:cs="Times New Roman"/>
          <w:sz w:val="24"/>
          <w:szCs w:val="24"/>
          <w:lang w:val="en-US"/>
        </w:rPr>
      </w:pPr>
    </w:p>
    <w:p w14:paraId="487480ED" w14:textId="77777777" w:rsidR="00A75FE9" w:rsidRPr="00A336EC" w:rsidRDefault="00A75FE9" w:rsidP="00436BFC">
      <w:pPr>
        <w:spacing w:after="0" w:line="240" w:lineRule="auto"/>
        <w:jc w:val="both"/>
        <w:rPr>
          <w:rFonts w:ascii="Times New Roman" w:eastAsia="Times New Roman" w:hAnsi="Times New Roman" w:cs="Times New Roman"/>
          <w:sz w:val="24"/>
          <w:szCs w:val="24"/>
          <w:lang w:val="en-US"/>
        </w:rPr>
      </w:pPr>
    </w:p>
    <w:p w14:paraId="3CE34FD5" w14:textId="54AA5C90" w:rsidR="00436BFC" w:rsidRPr="00A336EC" w:rsidRDefault="00456C6D" w:rsidP="00436BFC">
      <w:pPr>
        <w:spacing w:after="0" w:line="240" w:lineRule="auto"/>
        <w:jc w:val="both"/>
        <w:rPr>
          <w:rFonts w:ascii="Times New Roman" w:eastAsia="Times New Roman" w:hAnsi="Times New Roman" w:cs="Times New Roman"/>
          <w:sz w:val="20"/>
          <w:szCs w:val="20"/>
          <w:lang w:val="en-US"/>
        </w:rPr>
      </w:pPr>
      <w:r w:rsidRPr="00A336EC">
        <w:rPr>
          <w:rFonts w:ascii="Times New Roman" w:eastAsia="Times New Roman" w:hAnsi="Times New Roman" w:cs="Times New Roman"/>
          <w:sz w:val="20"/>
          <w:szCs w:val="20"/>
          <w:vertAlign w:val="superscript"/>
          <w:lang w:val="en-US" w:eastAsia="ru-RU"/>
        </w:rPr>
        <w:t>1</w:t>
      </w:r>
      <w:r w:rsidR="00436BFC" w:rsidRPr="00A336EC">
        <w:rPr>
          <w:rFonts w:ascii="Times New Roman" w:eastAsia="Times New Roman" w:hAnsi="Times New Roman" w:cs="Times New Roman"/>
          <w:sz w:val="20"/>
          <w:szCs w:val="20"/>
          <w:lang w:val="en-US"/>
        </w:rPr>
        <w:t xml:space="preserve"> Rostelecom</w:t>
      </w:r>
      <w:r w:rsidR="00E14A58" w:rsidRPr="00E14A58">
        <w:rPr>
          <w:rFonts w:ascii="Times New Roman" w:eastAsia="Times New Roman" w:hAnsi="Times New Roman" w:cs="Times New Roman"/>
          <w:sz w:val="20"/>
          <w:szCs w:val="20"/>
          <w:lang w:val="en-US"/>
        </w:rPr>
        <w:t xml:space="preserve"> </w:t>
      </w:r>
      <w:r w:rsidR="00E14A58" w:rsidRPr="00A336EC">
        <w:rPr>
          <w:rFonts w:ascii="Times New Roman" w:eastAsia="Times New Roman" w:hAnsi="Times New Roman" w:cs="Times New Roman"/>
          <w:sz w:val="20"/>
          <w:szCs w:val="20"/>
          <w:lang w:val="en-US"/>
        </w:rPr>
        <w:t>PJSC</w:t>
      </w:r>
      <w:r w:rsidR="00E14A58">
        <w:rPr>
          <w:rFonts w:ascii="Times New Roman" w:eastAsia="Times New Roman" w:hAnsi="Times New Roman" w:cs="Times New Roman"/>
          <w:sz w:val="20"/>
          <w:szCs w:val="20"/>
          <w:lang w:val="en-US"/>
        </w:rPr>
        <w:t xml:space="preserve">; 1, </w:t>
      </w:r>
      <w:r w:rsidR="00436BFC" w:rsidRPr="00A336EC">
        <w:rPr>
          <w:rFonts w:ascii="Times New Roman" w:eastAsia="Times New Roman" w:hAnsi="Times New Roman" w:cs="Times New Roman"/>
          <w:sz w:val="20"/>
          <w:szCs w:val="20"/>
          <w:lang w:val="en-US"/>
        </w:rPr>
        <w:t>Lazurnaya</w:t>
      </w:r>
      <w:r w:rsidR="00E14A58">
        <w:rPr>
          <w:rFonts w:ascii="Times New Roman" w:eastAsia="Times New Roman" w:hAnsi="Times New Roman" w:cs="Times New Roman"/>
          <w:sz w:val="20"/>
          <w:szCs w:val="20"/>
          <w:lang w:val="en-US"/>
        </w:rPr>
        <w:t xml:space="preserve"> St.</w:t>
      </w:r>
      <w:r w:rsidR="00436BFC" w:rsidRPr="00A336EC">
        <w:rPr>
          <w:rFonts w:ascii="Times New Roman" w:eastAsia="Times New Roman" w:hAnsi="Times New Roman" w:cs="Times New Roman"/>
          <w:sz w:val="20"/>
          <w:szCs w:val="20"/>
          <w:lang w:val="en-US"/>
        </w:rPr>
        <w:t>,</w:t>
      </w:r>
      <w:r w:rsidR="00E14A58">
        <w:rPr>
          <w:rFonts w:ascii="Times New Roman" w:eastAsia="Times New Roman" w:hAnsi="Times New Roman" w:cs="Times New Roman"/>
          <w:sz w:val="20"/>
          <w:szCs w:val="20"/>
          <w:lang w:val="en-US"/>
        </w:rPr>
        <w:t xml:space="preserve"> </w:t>
      </w:r>
      <w:r w:rsidR="00436BFC" w:rsidRPr="00A336EC">
        <w:rPr>
          <w:rFonts w:ascii="Times New Roman" w:eastAsia="Times New Roman" w:hAnsi="Times New Roman" w:cs="Times New Roman"/>
          <w:sz w:val="20"/>
          <w:szCs w:val="20"/>
          <w:lang w:val="en-US"/>
        </w:rPr>
        <w:t>Barnaul, Russia</w:t>
      </w:r>
    </w:p>
    <w:p w14:paraId="777A6E8D" w14:textId="24279A63" w:rsidR="00436BFC" w:rsidRPr="00A336EC" w:rsidRDefault="003B14CF" w:rsidP="00436BFC">
      <w:pPr>
        <w:spacing w:after="0" w:line="240" w:lineRule="auto"/>
        <w:jc w:val="both"/>
        <w:rPr>
          <w:rFonts w:ascii="Times New Roman" w:eastAsia="Times New Roman" w:hAnsi="Times New Roman" w:cs="Times New Roman"/>
          <w:sz w:val="20"/>
          <w:szCs w:val="20"/>
          <w:lang w:val="en-US"/>
        </w:rPr>
      </w:pPr>
      <w:r w:rsidRPr="00A336EC">
        <w:rPr>
          <w:rFonts w:ascii="Times New Roman" w:eastAsia="Times New Roman" w:hAnsi="Times New Roman" w:cs="Times New Roman"/>
          <w:sz w:val="20"/>
          <w:szCs w:val="20"/>
          <w:vertAlign w:val="superscript"/>
          <w:lang w:val="en-US" w:eastAsia="ru-RU"/>
        </w:rPr>
        <w:t>2</w:t>
      </w:r>
      <w:r w:rsidR="00436BFC" w:rsidRPr="00A336EC">
        <w:rPr>
          <w:rFonts w:ascii="Times New Roman" w:eastAsia="Times New Roman" w:hAnsi="Times New Roman" w:cs="Times New Roman"/>
          <w:sz w:val="20"/>
          <w:szCs w:val="20"/>
          <w:lang w:val="en-US"/>
        </w:rPr>
        <w:t>Altai State Pedagogical Uni</w:t>
      </w:r>
      <w:r w:rsidRPr="00A336EC">
        <w:rPr>
          <w:rFonts w:ascii="Times New Roman" w:eastAsia="Times New Roman" w:hAnsi="Times New Roman" w:cs="Times New Roman"/>
          <w:sz w:val="20"/>
          <w:szCs w:val="20"/>
          <w:lang w:val="en-US"/>
        </w:rPr>
        <w:t>versity</w:t>
      </w:r>
      <w:r w:rsidR="00E14A58">
        <w:rPr>
          <w:rFonts w:ascii="Times New Roman" w:eastAsia="Times New Roman" w:hAnsi="Times New Roman" w:cs="Times New Roman"/>
          <w:sz w:val="20"/>
          <w:szCs w:val="20"/>
          <w:lang w:val="en-US"/>
        </w:rPr>
        <w:t>;</w:t>
      </w:r>
      <w:r w:rsidRPr="00A336EC">
        <w:rPr>
          <w:rFonts w:ascii="Times New Roman" w:eastAsia="Times New Roman" w:hAnsi="Times New Roman" w:cs="Times New Roman"/>
          <w:sz w:val="20"/>
          <w:szCs w:val="20"/>
          <w:lang w:val="en-US"/>
        </w:rPr>
        <w:t xml:space="preserve"> </w:t>
      </w:r>
      <w:r w:rsidR="00E14A58">
        <w:rPr>
          <w:rFonts w:ascii="Times New Roman" w:eastAsia="Times New Roman" w:hAnsi="Times New Roman" w:cs="Times New Roman"/>
          <w:sz w:val="20"/>
          <w:szCs w:val="20"/>
          <w:lang w:val="en-US"/>
        </w:rPr>
        <w:t xml:space="preserve">55, </w:t>
      </w:r>
      <w:r w:rsidRPr="00A336EC">
        <w:rPr>
          <w:rFonts w:ascii="Times New Roman" w:eastAsia="Times New Roman" w:hAnsi="Times New Roman" w:cs="Times New Roman"/>
          <w:sz w:val="20"/>
          <w:szCs w:val="20"/>
          <w:lang w:val="en-US"/>
        </w:rPr>
        <w:t>Molodezhnaya</w:t>
      </w:r>
      <w:r w:rsidR="00E14A58">
        <w:rPr>
          <w:rFonts w:ascii="Times New Roman" w:eastAsia="Times New Roman" w:hAnsi="Times New Roman" w:cs="Times New Roman"/>
          <w:sz w:val="20"/>
          <w:szCs w:val="20"/>
          <w:lang w:val="en-US"/>
        </w:rPr>
        <w:t xml:space="preserve"> St.</w:t>
      </w:r>
      <w:r w:rsidRPr="00A336EC">
        <w:rPr>
          <w:rFonts w:ascii="Times New Roman" w:eastAsia="Times New Roman" w:hAnsi="Times New Roman" w:cs="Times New Roman"/>
          <w:sz w:val="20"/>
          <w:szCs w:val="20"/>
          <w:lang w:val="en-US"/>
        </w:rPr>
        <w:t>,</w:t>
      </w:r>
      <w:r w:rsidR="00E14A58">
        <w:rPr>
          <w:rFonts w:ascii="Times New Roman" w:eastAsia="Times New Roman" w:hAnsi="Times New Roman" w:cs="Times New Roman"/>
          <w:sz w:val="20"/>
          <w:szCs w:val="20"/>
          <w:lang w:val="en-US"/>
        </w:rPr>
        <w:t xml:space="preserve"> </w:t>
      </w:r>
      <w:r w:rsidR="00436BFC" w:rsidRPr="00A336EC">
        <w:rPr>
          <w:rFonts w:ascii="Times New Roman" w:eastAsia="Times New Roman" w:hAnsi="Times New Roman" w:cs="Times New Roman"/>
          <w:sz w:val="20"/>
          <w:szCs w:val="20"/>
          <w:lang w:val="en-US"/>
        </w:rPr>
        <w:t>Barnaul,</w:t>
      </w:r>
      <w:r w:rsidR="00E14A58">
        <w:rPr>
          <w:rFonts w:ascii="Times New Roman" w:eastAsia="Times New Roman" w:hAnsi="Times New Roman" w:cs="Times New Roman"/>
          <w:sz w:val="20"/>
          <w:szCs w:val="20"/>
          <w:lang w:val="en-US"/>
        </w:rPr>
        <w:t xml:space="preserve"> </w:t>
      </w:r>
      <w:r w:rsidR="00436BFC" w:rsidRPr="00A336EC">
        <w:rPr>
          <w:rFonts w:ascii="Times New Roman" w:eastAsia="Times New Roman" w:hAnsi="Times New Roman" w:cs="Times New Roman"/>
          <w:sz w:val="20"/>
          <w:szCs w:val="20"/>
          <w:lang w:val="en-US"/>
        </w:rPr>
        <w:t>Russia</w:t>
      </w:r>
    </w:p>
    <w:p w14:paraId="2EEFFEB3" w14:textId="4BC09824" w:rsidR="00436BFC" w:rsidRPr="00E14A58" w:rsidRDefault="003B14CF" w:rsidP="00436BFC">
      <w:pPr>
        <w:spacing w:after="0" w:line="240" w:lineRule="auto"/>
        <w:jc w:val="both"/>
        <w:rPr>
          <w:rFonts w:ascii="Times New Roman" w:eastAsia="Times New Roman" w:hAnsi="Times New Roman" w:cs="Times New Roman"/>
          <w:sz w:val="20"/>
          <w:szCs w:val="20"/>
          <w:lang w:val="en-US"/>
        </w:rPr>
      </w:pPr>
      <w:r w:rsidRPr="00A336EC">
        <w:rPr>
          <w:rFonts w:ascii="Times New Roman" w:eastAsia="Times New Roman" w:hAnsi="Times New Roman" w:cs="Times New Roman"/>
          <w:sz w:val="20"/>
          <w:szCs w:val="20"/>
          <w:vertAlign w:val="superscript"/>
          <w:lang w:val="en-US" w:eastAsia="ru-RU"/>
        </w:rPr>
        <w:t>3</w:t>
      </w:r>
      <w:r w:rsidR="00436BFC" w:rsidRPr="00A336EC">
        <w:rPr>
          <w:rFonts w:ascii="Times New Roman" w:eastAsia="Times New Roman" w:hAnsi="Times New Roman" w:cs="Times New Roman"/>
          <w:sz w:val="20"/>
          <w:szCs w:val="20"/>
          <w:lang w:val="en-US"/>
        </w:rPr>
        <w:t>Bratsk State University</w:t>
      </w:r>
      <w:r w:rsidR="00E14A58">
        <w:rPr>
          <w:rFonts w:ascii="Times New Roman" w:eastAsia="Times New Roman" w:hAnsi="Times New Roman" w:cs="Times New Roman"/>
          <w:sz w:val="20"/>
          <w:szCs w:val="20"/>
          <w:lang w:val="en-US"/>
        </w:rPr>
        <w:t xml:space="preserve">; 40, </w:t>
      </w:r>
      <w:r w:rsidR="00436BFC" w:rsidRPr="00A336EC">
        <w:rPr>
          <w:rFonts w:ascii="Times New Roman" w:eastAsia="Times New Roman" w:hAnsi="Times New Roman" w:cs="Times New Roman"/>
          <w:sz w:val="20"/>
          <w:szCs w:val="20"/>
          <w:lang w:val="en-US"/>
        </w:rPr>
        <w:t>Makarenko</w:t>
      </w:r>
      <w:r w:rsidR="00E14A58">
        <w:rPr>
          <w:rFonts w:ascii="Times New Roman" w:eastAsia="Times New Roman" w:hAnsi="Times New Roman" w:cs="Times New Roman"/>
          <w:sz w:val="20"/>
          <w:szCs w:val="20"/>
          <w:lang w:val="en-US"/>
        </w:rPr>
        <w:t xml:space="preserve"> St.</w:t>
      </w:r>
      <w:r w:rsidR="00436BFC" w:rsidRPr="00E14A58">
        <w:rPr>
          <w:rFonts w:ascii="Times New Roman" w:eastAsia="Times New Roman" w:hAnsi="Times New Roman" w:cs="Times New Roman"/>
          <w:sz w:val="20"/>
          <w:szCs w:val="20"/>
          <w:lang w:val="en-US"/>
        </w:rPr>
        <w:t>,</w:t>
      </w:r>
      <w:r w:rsidR="00E14A58">
        <w:rPr>
          <w:rFonts w:ascii="Times New Roman" w:eastAsia="Times New Roman" w:hAnsi="Times New Roman" w:cs="Times New Roman"/>
          <w:sz w:val="20"/>
          <w:szCs w:val="20"/>
          <w:lang w:val="en-US"/>
        </w:rPr>
        <w:t xml:space="preserve"> </w:t>
      </w:r>
      <w:r w:rsidR="00436BFC" w:rsidRPr="00A336EC">
        <w:rPr>
          <w:rFonts w:ascii="Times New Roman" w:eastAsia="Times New Roman" w:hAnsi="Times New Roman" w:cs="Times New Roman"/>
          <w:sz w:val="20"/>
          <w:szCs w:val="20"/>
          <w:lang w:val="en-US"/>
        </w:rPr>
        <w:t>Bratsk</w:t>
      </w:r>
      <w:r w:rsidR="00436BFC" w:rsidRPr="00E14A58">
        <w:rPr>
          <w:rFonts w:ascii="Times New Roman" w:eastAsia="Times New Roman" w:hAnsi="Times New Roman" w:cs="Times New Roman"/>
          <w:sz w:val="20"/>
          <w:szCs w:val="20"/>
          <w:lang w:val="en-US"/>
        </w:rPr>
        <w:t xml:space="preserve">, </w:t>
      </w:r>
      <w:r w:rsidR="00436BFC" w:rsidRPr="00A336EC">
        <w:rPr>
          <w:rFonts w:ascii="Times New Roman" w:eastAsia="Times New Roman" w:hAnsi="Times New Roman" w:cs="Times New Roman"/>
          <w:sz w:val="20"/>
          <w:szCs w:val="20"/>
          <w:lang w:val="en-US"/>
        </w:rPr>
        <w:t>Russia</w:t>
      </w:r>
    </w:p>
    <w:p w14:paraId="787E44A3" w14:textId="77777777" w:rsidR="00B3085E" w:rsidRDefault="00456C6D" w:rsidP="00B3085E">
      <w:pPr>
        <w:tabs>
          <w:tab w:val="left" w:pos="0"/>
        </w:tabs>
        <w:spacing w:after="0" w:line="240" w:lineRule="auto"/>
        <w:jc w:val="both"/>
        <w:rPr>
          <w:rFonts w:ascii="Times New Roman" w:hAnsi="Times New Roman" w:cs="Times New Roman"/>
          <w:sz w:val="20"/>
          <w:szCs w:val="20"/>
          <w:lang w:val="en-US"/>
        </w:rPr>
      </w:pPr>
      <w:r w:rsidRPr="00B3085E">
        <w:rPr>
          <w:rFonts w:ascii="Times New Roman" w:hAnsi="Times New Roman" w:cs="Times New Roman"/>
          <w:sz w:val="20"/>
          <w:szCs w:val="20"/>
          <w:vertAlign w:val="superscript"/>
          <w:lang w:val="en-US"/>
        </w:rPr>
        <w:t>4</w:t>
      </w:r>
      <w:r w:rsidR="00B3085E" w:rsidRPr="00B3085E">
        <w:rPr>
          <w:rFonts w:ascii="Times New Roman" w:hAnsi="Times New Roman" w:cs="Times New Roman"/>
          <w:sz w:val="20"/>
          <w:szCs w:val="20"/>
          <w:lang w:val="en-US" w:eastAsia="ru-RU"/>
        </w:rPr>
        <w:t xml:space="preserve"> </w:t>
      </w:r>
      <w:r w:rsidR="00B3085E" w:rsidRPr="00B3085E">
        <w:rPr>
          <w:rFonts w:ascii="Times New Roman" w:hAnsi="Times New Roman" w:cs="Times New Roman"/>
          <w:sz w:val="20"/>
          <w:szCs w:val="20"/>
          <w:lang w:val="en-US"/>
        </w:rPr>
        <w:t>Institute of Economics and Management of Crimean Federal University named after V.I. Vernadsky; 4, Vernadsky Ave., Simferopol, Russia</w:t>
      </w:r>
    </w:p>
    <w:p w14:paraId="6633CA68" w14:textId="31B499D5" w:rsidR="00456C6D" w:rsidRPr="00A336EC" w:rsidRDefault="00B3085E" w:rsidP="00B3085E">
      <w:pPr>
        <w:tabs>
          <w:tab w:val="left" w:pos="0"/>
        </w:tabs>
        <w:spacing w:after="0" w:line="240" w:lineRule="auto"/>
        <w:jc w:val="both"/>
        <w:rPr>
          <w:rFonts w:ascii="Times New Roman" w:hAnsi="Times New Roman" w:cs="Times New Roman"/>
          <w:sz w:val="20"/>
          <w:szCs w:val="20"/>
          <w:lang w:val="en-US"/>
        </w:rPr>
      </w:pPr>
      <w:r w:rsidRPr="00B3085E">
        <w:rPr>
          <w:rFonts w:ascii="Times New Roman" w:hAnsi="Times New Roman" w:cs="Times New Roman"/>
          <w:i/>
          <w:sz w:val="20"/>
          <w:szCs w:val="20"/>
          <w:vertAlign w:val="superscript"/>
          <w:lang w:val="en-US"/>
        </w:rPr>
        <w:t xml:space="preserve"> </w:t>
      </w:r>
      <w:r w:rsidR="00456C6D" w:rsidRPr="00A336EC">
        <w:rPr>
          <w:rFonts w:ascii="Times New Roman" w:hAnsi="Times New Roman" w:cs="Times New Roman"/>
          <w:i/>
          <w:sz w:val="20"/>
          <w:szCs w:val="20"/>
          <w:vertAlign w:val="superscript"/>
          <w:lang w:val="en-US"/>
        </w:rPr>
        <w:t>a</w:t>
      </w:r>
      <w:r w:rsidR="00456C6D" w:rsidRPr="00A336EC">
        <w:rPr>
          <w:rFonts w:ascii="Times New Roman" w:hAnsi="Times New Roman" w:cs="Times New Roman"/>
          <w:sz w:val="20"/>
          <w:szCs w:val="20"/>
          <w:lang w:val="en-US"/>
        </w:rPr>
        <w:t xml:space="preserve"> boldenkov.88@mail.ru, </w:t>
      </w:r>
      <w:hyperlink r:id="rId9" w:history="1">
        <w:r w:rsidR="00456C6D" w:rsidRPr="00A336EC">
          <w:rPr>
            <w:rStyle w:val="a4"/>
            <w:rFonts w:ascii="Times New Roman" w:hAnsi="Times New Roman" w:cs="Times New Roman"/>
            <w:i/>
            <w:color w:val="auto"/>
            <w:sz w:val="20"/>
            <w:szCs w:val="20"/>
            <w:u w:val="none"/>
            <w:vertAlign w:val="superscript"/>
            <w:lang w:val="en-US"/>
          </w:rPr>
          <w:t xml:space="preserve">b </w:t>
        </w:r>
        <w:r w:rsidR="00456C6D" w:rsidRPr="00A336EC">
          <w:rPr>
            <w:rStyle w:val="a4"/>
            <w:rFonts w:ascii="Times New Roman" w:hAnsi="Times New Roman" w:cs="Times New Roman"/>
            <w:color w:val="auto"/>
            <w:sz w:val="20"/>
            <w:szCs w:val="20"/>
            <w:u w:val="none"/>
            <w:lang w:val="en-US"/>
          </w:rPr>
          <w:t>oleglisutin1982@gmail.com</w:t>
        </w:r>
      </w:hyperlink>
      <w:r w:rsidR="00456C6D" w:rsidRPr="00A336EC">
        <w:rPr>
          <w:rFonts w:ascii="Times New Roman" w:hAnsi="Times New Roman" w:cs="Times New Roman"/>
          <w:sz w:val="20"/>
          <w:szCs w:val="20"/>
          <w:lang w:val="en-US"/>
        </w:rPr>
        <w:t xml:space="preserve">, </w:t>
      </w:r>
      <w:r w:rsidR="00456C6D" w:rsidRPr="00A336EC">
        <w:rPr>
          <w:rFonts w:ascii="Times New Roman" w:hAnsi="Times New Roman" w:cs="Times New Roman"/>
          <w:i/>
          <w:sz w:val="20"/>
          <w:szCs w:val="20"/>
          <w:vertAlign w:val="superscript"/>
          <w:lang w:val="en-US"/>
        </w:rPr>
        <w:t xml:space="preserve">с </w:t>
      </w:r>
      <w:r w:rsidR="00456C6D" w:rsidRPr="00A336EC">
        <w:rPr>
          <w:rFonts w:ascii="Times New Roman" w:hAnsi="Times New Roman" w:cs="Times New Roman"/>
          <w:sz w:val="20"/>
          <w:szCs w:val="20"/>
          <w:lang w:val="en-US"/>
        </w:rPr>
        <w:t>joint@brstu.ru</w:t>
      </w:r>
      <w:r w:rsidR="00456C6D" w:rsidRPr="00A336EC">
        <w:rPr>
          <w:rStyle w:val="a4"/>
          <w:color w:val="auto"/>
          <w:sz w:val="20"/>
          <w:szCs w:val="20"/>
          <w:lang w:val="en-US"/>
        </w:rPr>
        <w:t xml:space="preserve">, </w:t>
      </w:r>
      <w:r w:rsidR="00456C6D" w:rsidRPr="00A336EC">
        <w:rPr>
          <w:rFonts w:ascii="Times New Roman" w:hAnsi="Times New Roman"/>
          <w:i/>
          <w:sz w:val="20"/>
          <w:szCs w:val="20"/>
          <w:vertAlign w:val="superscript"/>
          <w:lang w:val="en-US"/>
        </w:rPr>
        <w:t>d</w:t>
      </w:r>
      <w:r w:rsidR="00456C6D" w:rsidRPr="00A336EC">
        <w:rPr>
          <w:rFonts w:ascii="Times New Roman" w:hAnsi="Times New Roman"/>
          <w:sz w:val="20"/>
          <w:szCs w:val="20"/>
          <w:lang w:val="en-US"/>
        </w:rPr>
        <w:t xml:space="preserve"> </w:t>
      </w:r>
      <w:r w:rsidR="00456C6D" w:rsidRPr="00A336EC">
        <w:rPr>
          <w:rFonts w:ascii="Times New Roman" w:hAnsi="Times New Roman"/>
          <w:kern w:val="2"/>
          <w:sz w:val="20"/>
          <w:szCs w:val="20"/>
          <w:lang w:val="en-US"/>
        </w:rPr>
        <w:t>rommania@rambler.ru</w:t>
      </w:r>
    </w:p>
    <w:p w14:paraId="6BE8DFB4" w14:textId="4D93531F" w:rsidR="00456C6D" w:rsidRPr="00A336EC" w:rsidRDefault="00456C6D" w:rsidP="00456C6D">
      <w:pPr>
        <w:spacing w:after="0"/>
        <w:jc w:val="both"/>
        <w:rPr>
          <w:rFonts w:ascii="Times New Roman" w:hAnsi="Times New Roman" w:cs="Times New Roman"/>
          <w:sz w:val="20"/>
          <w:szCs w:val="20"/>
          <w:lang w:val="en-US"/>
        </w:rPr>
      </w:pPr>
      <w:r w:rsidRPr="00A336EC">
        <w:rPr>
          <w:rFonts w:ascii="Times New Roman" w:hAnsi="Times New Roman" w:cs="Times New Roman"/>
          <w:i/>
          <w:sz w:val="20"/>
          <w:szCs w:val="20"/>
          <w:vertAlign w:val="superscript"/>
          <w:lang w:val="en-US"/>
        </w:rPr>
        <w:t>a</w:t>
      </w:r>
      <w:r w:rsidRPr="00A336EC">
        <w:rPr>
          <w:rFonts w:ascii="Times New Roman" w:hAnsi="Times New Roman" w:cs="Times New Roman"/>
          <w:sz w:val="20"/>
          <w:szCs w:val="20"/>
          <w:lang w:val="en-US"/>
        </w:rPr>
        <w:t xml:space="preserve"> </w:t>
      </w:r>
      <w:hyperlink r:id="rId10" w:history="1">
        <w:r w:rsidRPr="00A336EC">
          <w:rPr>
            <w:rStyle w:val="a4"/>
            <w:rFonts w:ascii="Times New Roman" w:hAnsi="Times New Roman" w:cs="Times New Roman"/>
            <w:color w:val="auto"/>
            <w:sz w:val="20"/>
            <w:szCs w:val="20"/>
            <w:u w:val="none"/>
            <w:lang w:val="en-US"/>
          </w:rPr>
          <w:t>https://orcid.org/0009-0002-8610-3539</w:t>
        </w:r>
      </w:hyperlink>
      <w:r w:rsidRPr="00A336EC">
        <w:rPr>
          <w:rFonts w:ascii="Times New Roman" w:hAnsi="Times New Roman" w:cs="Times New Roman"/>
          <w:sz w:val="20"/>
          <w:szCs w:val="20"/>
          <w:lang w:val="en-US"/>
        </w:rPr>
        <w:t xml:space="preserve">, </w:t>
      </w:r>
      <w:r w:rsidRPr="00A336EC">
        <w:rPr>
          <w:rFonts w:ascii="Times New Roman" w:hAnsi="Times New Roman" w:cs="Times New Roman"/>
          <w:i/>
          <w:sz w:val="20"/>
          <w:szCs w:val="20"/>
          <w:vertAlign w:val="superscript"/>
          <w:lang w:val="en-US"/>
        </w:rPr>
        <w:t>b</w:t>
      </w:r>
      <w:r w:rsidRPr="00A336EC">
        <w:rPr>
          <w:rFonts w:ascii="Times New Roman" w:hAnsi="Times New Roman" w:cs="Times New Roman"/>
          <w:sz w:val="20"/>
          <w:szCs w:val="20"/>
          <w:lang w:val="en-US"/>
        </w:rPr>
        <w:t xml:space="preserve"> htps://orcid.org/0000-0002-3469-4085, </w:t>
      </w:r>
    </w:p>
    <w:p w14:paraId="5FDAFA1E" w14:textId="77777777" w:rsidR="00456C6D" w:rsidRPr="00A336EC" w:rsidRDefault="00456C6D" w:rsidP="00456C6D">
      <w:pPr>
        <w:spacing w:after="0"/>
        <w:jc w:val="both"/>
        <w:rPr>
          <w:rFonts w:ascii="Times New Roman" w:hAnsi="Times New Roman" w:cs="Times New Roman"/>
          <w:sz w:val="20"/>
          <w:szCs w:val="20"/>
          <w:lang w:val="en-US"/>
        </w:rPr>
      </w:pPr>
      <w:r w:rsidRPr="00A336EC">
        <w:rPr>
          <w:rFonts w:ascii="Times New Roman" w:hAnsi="Times New Roman" w:cs="Times New Roman"/>
          <w:i/>
          <w:sz w:val="20"/>
          <w:szCs w:val="20"/>
          <w:vertAlign w:val="superscript"/>
          <w:lang w:val="en-US"/>
        </w:rPr>
        <w:t>c</w:t>
      </w:r>
      <w:r w:rsidRPr="00A336EC">
        <w:rPr>
          <w:rFonts w:ascii="Times New Roman" w:hAnsi="Times New Roman" w:cs="Times New Roman"/>
          <w:sz w:val="20"/>
          <w:szCs w:val="20"/>
          <w:lang w:val="en-US"/>
        </w:rPr>
        <w:t xml:space="preserve"> </w:t>
      </w:r>
      <w:hyperlink r:id="rId11" w:history="1">
        <w:r w:rsidRPr="00A336EC">
          <w:rPr>
            <w:rStyle w:val="a4"/>
            <w:rFonts w:ascii="Times New Roman" w:hAnsi="Times New Roman" w:cs="Times New Roman"/>
            <w:color w:val="auto"/>
            <w:sz w:val="20"/>
            <w:szCs w:val="20"/>
            <w:u w:val="none"/>
            <w:lang w:val="en-US"/>
          </w:rPr>
          <w:t>https://orcid.org/0000-0001-7994-7018</w:t>
        </w:r>
      </w:hyperlink>
      <w:r w:rsidRPr="00A336EC">
        <w:rPr>
          <w:rFonts w:ascii="Times New Roman" w:hAnsi="Times New Roman" w:cs="Times New Roman"/>
          <w:sz w:val="20"/>
          <w:szCs w:val="20"/>
          <w:lang w:val="en-US"/>
        </w:rPr>
        <w:t xml:space="preserve">, </w:t>
      </w:r>
      <w:r w:rsidRPr="00A336EC">
        <w:rPr>
          <w:rFonts w:ascii="Times New Roman" w:eastAsia="Calibri" w:hAnsi="Times New Roman" w:cs="Times New Roman"/>
          <w:i/>
          <w:sz w:val="20"/>
          <w:szCs w:val="20"/>
          <w:vertAlign w:val="superscript"/>
          <w:lang w:val="en-US"/>
        </w:rPr>
        <w:t xml:space="preserve">d </w:t>
      </w:r>
      <w:hyperlink r:id="rId12" w:history="1">
        <w:r w:rsidRPr="00A336EC">
          <w:rPr>
            <w:rStyle w:val="a4"/>
            <w:rFonts w:ascii="Times New Roman" w:eastAsia="Calibri" w:hAnsi="Times New Roman" w:cs="Times New Roman"/>
            <w:color w:val="auto"/>
            <w:sz w:val="20"/>
            <w:szCs w:val="20"/>
            <w:u w:val="none"/>
            <w:lang w:val="en-US"/>
          </w:rPr>
          <w:t>https:/</w:t>
        </w:r>
        <w:r w:rsidRPr="00A336EC">
          <w:rPr>
            <w:rStyle w:val="a4"/>
            <w:rFonts w:ascii="Times New Roman" w:hAnsi="Times New Roman" w:cs="Times New Roman"/>
            <w:color w:val="auto"/>
            <w:sz w:val="20"/>
            <w:szCs w:val="20"/>
            <w:u w:val="none"/>
            <w:lang w:val="en-US"/>
          </w:rPr>
          <w:t>/orcid</w:t>
        </w:r>
        <w:r w:rsidRPr="00A336EC">
          <w:rPr>
            <w:rStyle w:val="a4"/>
            <w:rFonts w:ascii="Times New Roman" w:eastAsia="Calibri" w:hAnsi="Times New Roman" w:cs="Times New Roman"/>
            <w:color w:val="auto"/>
            <w:sz w:val="20"/>
            <w:szCs w:val="20"/>
            <w:u w:val="none"/>
            <w:lang w:val="en-US"/>
          </w:rPr>
          <w:t>.org/0000-0001-8153-8571</w:t>
        </w:r>
      </w:hyperlink>
    </w:p>
    <w:p w14:paraId="6EBA494E" w14:textId="77777777" w:rsidR="00407093" w:rsidRPr="00A336EC" w:rsidRDefault="00407093" w:rsidP="00407093">
      <w:pPr>
        <w:tabs>
          <w:tab w:val="left" w:pos="1032"/>
        </w:tabs>
        <w:spacing w:after="0" w:line="240" w:lineRule="auto"/>
        <w:rPr>
          <w:rFonts w:ascii="Times New Roman" w:hAnsi="Times New Roman"/>
          <w:sz w:val="20"/>
          <w:szCs w:val="20"/>
          <w:lang w:val="en-US"/>
        </w:rPr>
      </w:pPr>
      <w:r w:rsidRPr="00A336EC">
        <w:rPr>
          <w:rStyle w:val="tlid-translationtranslation"/>
          <w:rFonts w:ascii="Times New Roman" w:hAnsi="Times New Roman"/>
          <w:sz w:val="20"/>
          <w:szCs w:val="20"/>
          <w:lang w:val="en-US"/>
        </w:rPr>
        <w:t>Received</w:t>
      </w:r>
      <w:r w:rsidR="00E51625" w:rsidRPr="00A336EC">
        <w:rPr>
          <w:rStyle w:val="tlid-translationtranslation"/>
          <w:rFonts w:ascii="Times New Roman" w:hAnsi="Times New Roman"/>
          <w:sz w:val="20"/>
          <w:szCs w:val="20"/>
          <w:lang w:val="en-US"/>
        </w:rPr>
        <w:t xml:space="preserve">      </w:t>
      </w:r>
      <w:r w:rsidRPr="00A336EC">
        <w:rPr>
          <w:rStyle w:val="tlid-translationtranslation"/>
          <w:rFonts w:ascii="Times New Roman" w:hAnsi="Times New Roman"/>
          <w:sz w:val="20"/>
          <w:szCs w:val="20"/>
          <w:lang w:val="en-US"/>
        </w:rPr>
        <w:t xml:space="preserve"> , accepted </w:t>
      </w:r>
    </w:p>
    <w:p w14:paraId="7B9B3190" w14:textId="77777777" w:rsidR="00436BFC" w:rsidRPr="00A336EC" w:rsidRDefault="00436BFC" w:rsidP="00436BFC">
      <w:pPr>
        <w:spacing w:after="0" w:line="240" w:lineRule="auto"/>
        <w:jc w:val="both"/>
        <w:rPr>
          <w:rFonts w:ascii="Times New Roman" w:eastAsia="Times New Roman" w:hAnsi="Times New Roman" w:cs="Times New Roman"/>
          <w:sz w:val="18"/>
          <w:szCs w:val="18"/>
          <w:lang w:val="en-US" w:eastAsia="ru-RU"/>
        </w:rPr>
      </w:pPr>
    </w:p>
    <w:p w14:paraId="0BC967D0" w14:textId="14A21DBF" w:rsidR="00436BFC" w:rsidRPr="001337F1" w:rsidRDefault="00436BFC" w:rsidP="00436BFC">
      <w:pPr>
        <w:spacing w:after="0" w:line="240" w:lineRule="auto"/>
        <w:ind w:firstLine="284"/>
        <w:jc w:val="both"/>
        <w:rPr>
          <w:rFonts w:ascii="Times New Roman" w:eastAsia="Times New Roman" w:hAnsi="Times New Roman" w:cs="Times New Roman"/>
          <w:i/>
          <w:iCs/>
          <w:sz w:val="18"/>
          <w:szCs w:val="18"/>
          <w:lang w:val="en-US" w:eastAsia="ru-RU"/>
        </w:rPr>
      </w:pPr>
      <w:r w:rsidRPr="001337F1">
        <w:rPr>
          <w:rFonts w:ascii="Times New Roman" w:eastAsia="Times New Roman" w:hAnsi="Times New Roman" w:cs="Times New Roman"/>
          <w:i/>
          <w:iCs/>
          <w:sz w:val="18"/>
          <w:szCs w:val="18"/>
          <w:lang w:val="en-US" w:eastAsia="ru-RU"/>
        </w:rPr>
        <w:t>The issue of paying taxes on income received affects the majority of the population of not only a single state</w:t>
      </w:r>
      <w:r w:rsidR="003B14CF" w:rsidRPr="001337F1">
        <w:rPr>
          <w:rFonts w:ascii="Times New Roman" w:eastAsia="Times New Roman" w:hAnsi="Times New Roman" w:cs="Times New Roman"/>
          <w:i/>
          <w:iCs/>
          <w:sz w:val="18"/>
          <w:szCs w:val="18"/>
          <w:lang w:val="en-US" w:eastAsia="ru-RU"/>
        </w:rPr>
        <w:t>.</w:t>
      </w:r>
      <w:r w:rsidRPr="001337F1">
        <w:rPr>
          <w:rFonts w:ascii="Times New Roman" w:eastAsia="Times New Roman" w:hAnsi="Times New Roman" w:cs="Times New Roman"/>
          <w:i/>
          <w:iCs/>
          <w:sz w:val="18"/>
          <w:szCs w:val="18"/>
          <w:lang w:val="en-US" w:eastAsia="ru-RU"/>
        </w:rPr>
        <w:t xml:space="preserve"> One of the tasks facing the state and society is to create a taxation system that would satisfy not only the needs of the state in replenishing the revenue side of the consolidated budget, but also create a certain level of social justice in society through the use of a multi-level progressive taxation system. The relevance of the study is due to the fact that the personal income tax (PIT) is one of the components of non-oil and gas income of the Russian Federation, the importance of which increases from year to year. The purpose of the work is to study the theoretical components of the issue that characterize such concepts as tax and budget, analysis of world experience in taxation of personal income, historical </w:t>
      </w:r>
      <w:r w:rsidRPr="001337F1">
        <w:rPr>
          <w:rFonts w:ascii="Times New Roman" w:eastAsia="Times New Roman" w:hAnsi="Times New Roman" w:cs="Times New Roman"/>
          <w:i/>
          <w:iCs/>
          <w:sz w:val="18"/>
          <w:szCs w:val="18"/>
          <w:lang w:val="en-US" w:eastAsia="ru-RU"/>
        </w:rPr>
        <w:lastRenderedPageBreak/>
        <w:t xml:space="preserve">experience of modern Russia in terms of PIT, public opinion. Within the framework of the study, </w:t>
      </w:r>
      <w:r w:rsidR="001337F1">
        <w:rPr>
          <w:rFonts w:ascii="Times New Roman" w:eastAsia="Times New Roman" w:hAnsi="Times New Roman" w:cs="Times New Roman"/>
          <w:i/>
          <w:iCs/>
          <w:sz w:val="18"/>
          <w:szCs w:val="18"/>
          <w:lang w:val="en-US" w:eastAsia="ru-RU"/>
        </w:rPr>
        <w:t xml:space="preserve">such general scientific methods as </w:t>
      </w:r>
      <w:r w:rsidR="001337F1" w:rsidRPr="001337F1">
        <w:rPr>
          <w:rFonts w:ascii="Times New Roman" w:eastAsia="Times New Roman" w:hAnsi="Times New Roman" w:cs="Times New Roman"/>
          <w:i/>
          <w:iCs/>
          <w:sz w:val="18"/>
          <w:szCs w:val="18"/>
          <w:lang w:val="en-US" w:eastAsia="ru-RU"/>
        </w:rPr>
        <w:t>comparison, analysis</w:t>
      </w:r>
      <w:r w:rsidR="001337F1">
        <w:rPr>
          <w:rFonts w:ascii="Times New Roman" w:eastAsia="Times New Roman" w:hAnsi="Times New Roman" w:cs="Times New Roman"/>
          <w:i/>
          <w:iCs/>
          <w:sz w:val="18"/>
          <w:szCs w:val="18"/>
          <w:lang w:val="en-US" w:eastAsia="ru-RU"/>
        </w:rPr>
        <w:t xml:space="preserve"> and </w:t>
      </w:r>
      <w:r w:rsidR="001337F1" w:rsidRPr="001337F1">
        <w:rPr>
          <w:rFonts w:ascii="Times New Roman" w:eastAsia="Times New Roman" w:hAnsi="Times New Roman" w:cs="Times New Roman"/>
          <w:i/>
          <w:iCs/>
          <w:sz w:val="18"/>
          <w:szCs w:val="18"/>
          <w:lang w:val="en-US" w:eastAsia="ru-RU"/>
        </w:rPr>
        <w:t>synthesis</w:t>
      </w:r>
      <w:r w:rsidR="001337F1">
        <w:rPr>
          <w:rFonts w:ascii="Times New Roman" w:eastAsia="Times New Roman" w:hAnsi="Times New Roman" w:cs="Times New Roman"/>
          <w:i/>
          <w:iCs/>
          <w:sz w:val="18"/>
          <w:szCs w:val="18"/>
          <w:lang w:val="en-US" w:eastAsia="ru-RU"/>
        </w:rPr>
        <w:t xml:space="preserve"> a</w:t>
      </w:r>
      <w:r w:rsidRPr="001337F1">
        <w:rPr>
          <w:rFonts w:ascii="Times New Roman" w:eastAsia="Times New Roman" w:hAnsi="Times New Roman" w:cs="Times New Roman"/>
          <w:i/>
          <w:iCs/>
          <w:sz w:val="18"/>
          <w:szCs w:val="18"/>
          <w:lang w:val="en-US" w:eastAsia="ru-RU"/>
        </w:rPr>
        <w:t>re used</w:t>
      </w:r>
      <w:r w:rsidR="001337F1">
        <w:rPr>
          <w:rFonts w:ascii="Times New Roman" w:eastAsia="Times New Roman" w:hAnsi="Times New Roman" w:cs="Times New Roman"/>
          <w:i/>
          <w:iCs/>
          <w:sz w:val="18"/>
          <w:szCs w:val="18"/>
          <w:lang w:val="en-US" w:eastAsia="ru-RU"/>
        </w:rPr>
        <w:t xml:space="preserve">. </w:t>
      </w:r>
      <w:r w:rsidRPr="001337F1">
        <w:rPr>
          <w:rFonts w:ascii="Times New Roman" w:eastAsia="Times New Roman" w:hAnsi="Times New Roman" w:cs="Times New Roman"/>
          <w:i/>
          <w:iCs/>
          <w:sz w:val="18"/>
          <w:szCs w:val="18"/>
          <w:lang w:val="en-US" w:eastAsia="ru-RU"/>
        </w:rPr>
        <w:t xml:space="preserve">To form a coherent view, the opinions of a number of domestic authors on the use of a progressive PIT scale </w:t>
      </w:r>
      <w:r w:rsidR="001337F1">
        <w:rPr>
          <w:rFonts w:ascii="Times New Roman" w:eastAsia="Times New Roman" w:hAnsi="Times New Roman" w:cs="Times New Roman"/>
          <w:i/>
          <w:iCs/>
          <w:sz w:val="18"/>
          <w:szCs w:val="18"/>
          <w:lang w:val="en-US" w:eastAsia="ru-RU"/>
        </w:rPr>
        <w:t>a</w:t>
      </w:r>
      <w:r w:rsidRPr="001337F1">
        <w:rPr>
          <w:rFonts w:ascii="Times New Roman" w:eastAsia="Times New Roman" w:hAnsi="Times New Roman" w:cs="Times New Roman"/>
          <w:i/>
          <w:iCs/>
          <w:sz w:val="18"/>
          <w:szCs w:val="18"/>
          <w:lang w:val="en-US" w:eastAsia="ru-RU"/>
        </w:rPr>
        <w:t xml:space="preserve">re consolidated, the experience of taxation of personal income in Russia at the present stage of development </w:t>
      </w:r>
      <w:r w:rsidR="001337F1">
        <w:rPr>
          <w:rFonts w:ascii="Times New Roman" w:eastAsia="Times New Roman" w:hAnsi="Times New Roman" w:cs="Times New Roman"/>
          <w:i/>
          <w:iCs/>
          <w:sz w:val="18"/>
          <w:szCs w:val="18"/>
          <w:lang w:val="en-US" w:eastAsia="ru-RU"/>
        </w:rPr>
        <w:t>i</w:t>
      </w:r>
      <w:r w:rsidRPr="001337F1">
        <w:rPr>
          <w:rFonts w:ascii="Times New Roman" w:eastAsia="Times New Roman" w:hAnsi="Times New Roman" w:cs="Times New Roman"/>
          <w:i/>
          <w:iCs/>
          <w:sz w:val="18"/>
          <w:szCs w:val="18"/>
          <w:lang w:val="en-US" w:eastAsia="ru-RU"/>
        </w:rPr>
        <w:t>s presented. The conducted research reflects a number of factors characterizing the positive side of the use of the progressive scale of personal income tax: the experience of advanced countries, public opinion of citizens of the country, replenishment of the budget. The work also presents negative factors of the introduction of the progressive scale of personal income tax, the main one of which is the growth of "gr</w:t>
      </w:r>
      <w:r w:rsidR="00333679">
        <w:rPr>
          <w:rFonts w:ascii="Times New Roman" w:eastAsia="Times New Roman" w:hAnsi="Times New Roman" w:cs="Times New Roman"/>
          <w:i/>
          <w:iCs/>
          <w:sz w:val="18"/>
          <w:szCs w:val="18"/>
          <w:lang w:val="en-US" w:eastAsia="ru-RU"/>
        </w:rPr>
        <w:t>e</w:t>
      </w:r>
      <w:r w:rsidRPr="001337F1">
        <w:rPr>
          <w:rFonts w:ascii="Times New Roman" w:eastAsia="Times New Roman" w:hAnsi="Times New Roman" w:cs="Times New Roman"/>
          <w:i/>
          <w:iCs/>
          <w:sz w:val="18"/>
          <w:szCs w:val="18"/>
          <w:lang w:val="en-US" w:eastAsia="ru-RU"/>
        </w:rPr>
        <w:t xml:space="preserve">y" and "black" wages. The result </w:t>
      </w:r>
      <w:r w:rsidR="001337F1">
        <w:rPr>
          <w:rFonts w:ascii="Times New Roman" w:eastAsia="Times New Roman" w:hAnsi="Times New Roman" w:cs="Times New Roman"/>
          <w:i/>
          <w:iCs/>
          <w:sz w:val="18"/>
          <w:szCs w:val="18"/>
          <w:lang w:val="en-US" w:eastAsia="ru-RU"/>
        </w:rPr>
        <w:t xml:space="preserve">of the </w:t>
      </w:r>
      <w:r w:rsidRPr="001337F1">
        <w:rPr>
          <w:rFonts w:ascii="Times New Roman" w:eastAsia="Times New Roman" w:hAnsi="Times New Roman" w:cs="Times New Roman"/>
          <w:i/>
          <w:iCs/>
          <w:sz w:val="18"/>
          <w:szCs w:val="18"/>
          <w:lang w:val="en-US" w:eastAsia="ru-RU"/>
        </w:rPr>
        <w:t>research is the formation of a holistic picture of the current situation and prospects for the use of the progressive scale of personal income tax in the Russian Federation.</w:t>
      </w:r>
    </w:p>
    <w:p w14:paraId="48A04BD6" w14:textId="77777777" w:rsidR="00F42326" w:rsidRPr="00A336EC" w:rsidRDefault="00F42326" w:rsidP="00436BFC">
      <w:pPr>
        <w:spacing w:after="0" w:line="240" w:lineRule="auto"/>
        <w:ind w:firstLine="284"/>
        <w:jc w:val="both"/>
        <w:rPr>
          <w:rFonts w:ascii="Times New Roman" w:eastAsia="Times New Roman" w:hAnsi="Times New Roman" w:cs="Times New Roman"/>
          <w:sz w:val="18"/>
          <w:szCs w:val="18"/>
          <w:lang w:val="en-US" w:eastAsia="ru-RU"/>
        </w:rPr>
      </w:pPr>
    </w:p>
    <w:p w14:paraId="488A3033" w14:textId="77777777" w:rsidR="00436BFC" w:rsidRPr="00A336EC" w:rsidRDefault="00436BFC" w:rsidP="00436BFC">
      <w:pPr>
        <w:spacing w:after="0" w:line="240" w:lineRule="auto"/>
        <w:ind w:firstLine="284"/>
        <w:jc w:val="both"/>
        <w:rPr>
          <w:rFonts w:ascii="Times New Roman" w:eastAsia="Times New Roman" w:hAnsi="Times New Roman" w:cs="Times New Roman"/>
          <w:sz w:val="18"/>
          <w:szCs w:val="18"/>
          <w:lang w:val="en-US" w:eastAsia="ru-RU"/>
        </w:rPr>
      </w:pPr>
      <w:r w:rsidRPr="00A336EC">
        <w:rPr>
          <w:rFonts w:ascii="Times New Roman" w:hAnsi="Times New Roman"/>
          <w:b/>
          <w:sz w:val="18"/>
          <w:szCs w:val="18"/>
          <w:lang w:val="en-US"/>
        </w:rPr>
        <w:t>Keywords:</w:t>
      </w:r>
      <w:r w:rsidRPr="00A336EC">
        <w:rPr>
          <w:lang w:val="en-US"/>
        </w:rPr>
        <w:t xml:space="preserve"> </w:t>
      </w:r>
      <w:r w:rsidRPr="00A336EC">
        <w:rPr>
          <w:rFonts w:ascii="Times New Roman" w:hAnsi="Times New Roman"/>
          <w:sz w:val="18"/>
          <w:szCs w:val="18"/>
          <w:lang w:val="en-US"/>
        </w:rPr>
        <w:t>budget,</w:t>
      </w:r>
      <w:r w:rsidR="008E7D0E" w:rsidRPr="00A336EC">
        <w:rPr>
          <w:sz w:val="18"/>
          <w:szCs w:val="18"/>
          <w:lang w:val="en-US"/>
        </w:rPr>
        <w:t xml:space="preserve"> </w:t>
      </w:r>
      <w:r w:rsidR="008E7D0E" w:rsidRPr="00A336EC">
        <w:rPr>
          <w:rFonts w:ascii="Times New Roman" w:hAnsi="Times New Roman"/>
          <w:sz w:val="18"/>
          <w:szCs w:val="18"/>
          <w:lang w:val="en-US"/>
        </w:rPr>
        <w:t>income,</w:t>
      </w:r>
      <w:r w:rsidRPr="00A336EC">
        <w:rPr>
          <w:rFonts w:ascii="Times New Roman" w:hAnsi="Times New Roman"/>
          <w:sz w:val="18"/>
          <w:szCs w:val="18"/>
          <w:lang w:val="en-US"/>
        </w:rPr>
        <w:t xml:space="preserve"> taxes, personal income tax, progressive scale, population</w:t>
      </w:r>
      <w:r w:rsidR="00456C6D" w:rsidRPr="00A336EC">
        <w:rPr>
          <w:rFonts w:ascii="Times New Roman" w:hAnsi="Times New Roman"/>
          <w:sz w:val="18"/>
          <w:szCs w:val="18"/>
          <w:lang w:val="en-US"/>
        </w:rPr>
        <w:t>.</w:t>
      </w:r>
    </w:p>
    <w:p w14:paraId="2AD54CA2" w14:textId="77777777" w:rsidR="00A75FE9" w:rsidRDefault="00A75FE9" w:rsidP="00AE1CC4">
      <w:pPr>
        <w:spacing w:after="0"/>
        <w:ind w:firstLine="284"/>
        <w:jc w:val="both"/>
        <w:rPr>
          <w:rFonts w:ascii="Times New Roman" w:hAnsi="Times New Roman" w:cs="Times New Roman"/>
          <w:b/>
          <w:bCs/>
          <w:iCs/>
          <w:sz w:val="20"/>
          <w:szCs w:val="20"/>
          <w:lang w:val="en-US"/>
        </w:rPr>
      </w:pPr>
    </w:p>
    <w:p w14:paraId="04A0849E" w14:textId="77777777" w:rsidR="00A75FE9" w:rsidRPr="00A75FE9" w:rsidRDefault="00A75FE9" w:rsidP="00AE1CC4">
      <w:pPr>
        <w:spacing w:after="0"/>
        <w:ind w:firstLine="284"/>
        <w:jc w:val="both"/>
        <w:rPr>
          <w:rFonts w:ascii="Times New Roman" w:hAnsi="Times New Roman" w:cs="Times New Roman"/>
          <w:b/>
          <w:bCs/>
          <w:iCs/>
          <w:sz w:val="20"/>
          <w:szCs w:val="20"/>
          <w:lang w:val="en-US"/>
        </w:rPr>
        <w:sectPr w:rsidR="00A75FE9" w:rsidRPr="00A75FE9" w:rsidSect="00A75FE9">
          <w:type w:val="continuous"/>
          <w:pgSz w:w="11906" w:h="16838"/>
          <w:pgMar w:top="1418" w:right="1021" w:bottom="1134" w:left="1021" w:header="709" w:footer="709" w:gutter="0"/>
          <w:cols w:space="284"/>
          <w:docGrid w:linePitch="360"/>
        </w:sectPr>
      </w:pPr>
    </w:p>
    <w:p w14:paraId="7867FE19" w14:textId="77777777" w:rsidR="00436BFC" w:rsidRPr="004D33B8" w:rsidRDefault="00DD7DBF" w:rsidP="00AE1CC4">
      <w:pPr>
        <w:spacing w:after="0"/>
        <w:ind w:firstLine="284"/>
        <w:jc w:val="both"/>
        <w:rPr>
          <w:rFonts w:ascii="Times New Roman" w:hAnsi="Times New Roman" w:cs="Times New Roman"/>
          <w:b/>
          <w:bCs/>
          <w:iCs/>
          <w:sz w:val="20"/>
          <w:szCs w:val="20"/>
        </w:rPr>
      </w:pPr>
      <w:r w:rsidRPr="004D33B8">
        <w:rPr>
          <w:rFonts w:ascii="Times New Roman" w:hAnsi="Times New Roman" w:cs="Times New Roman"/>
          <w:b/>
          <w:bCs/>
          <w:iCs/>
          <w:sz w:val="20"/>
          <w:szCs w:val="20"/>
        </w:rPr>
        <w:t>Введение</w:t>
      </w:r>
      <w:r w:rsidR="00AE1CC4" w:rsidRPr="004D33B8">
        <w:rPr>
          <w:rFonts w:ascii="Times New Roman" w:hAnsi="Times New Roman" w:cs="Times New Roman"/>
          <w:b/>
          <w:bCs/>
          <w:iCs/>
          <w:sz w:val="20"/>
          <w:szCs w:val="20"/>
        </w:rPr>
        <w:t xml:space="preserve">. </w:t>
      </w:r>
      <w:r w:rsidR="00436BFC" w:rsidRPr="004D33B8">
        <w:rPr>
          <w:rFonts w:ascii="Times New Roman" w:hAnsi="Times New Roman" w:cs="Times New Roman"/>
          <w:sz w:val="20"/>
          <w:szCs w:val="20"/>
        </w:rPr>
        <w:t>Россия – одна из крупнейших стран мира не только по занимаемой площади, но и по численности населения, которое в той или иной степени уплачивает различные налоги</w:t>
      </w:r>
      <w:r w:rsidR="008E7D0E" w:rsidRPr="004D33B8">
        <w:rPr>
          <w:rFonts w:ascii="Times New Roman" w:hAnsi="Times New Roman" w:cs="Times New Roman"/>
          <w:sz w:val="20"/>
          <w:szCs w:val="20"/>
        </w:rPr>
        <w:t>,</w:t>
      </w:r>
      <w:r w:rsidR="00436BFC" w:rsidRPr="004D33B8">
        <w:rPr>
          <w:rFonts w:ascii="Times New Roman" w:hAnsi="Times New Roman" w:cs="Times New Roman"/>
          <w:sz w:val="20"/>
          <w:szCs w:val="20"/>
        </w:rPr>
        <w:t xml:space="preserve"> тем самым пополняя государственный бюджет. </w:t>
      </w:r>
    </w:p>
    <w:p w14:paraId="488C02A9" w14:textId="77777777" w:rsidR="00436BFC" w:rsidRPr="00AE1CC4" w:rsidRDefault="00DD7DBF" w:rsidP="00AE1CC4">
      <w:pPr>
        <w:spacing w:after="0"/>
        <w:ind w:firstLine="284"/>
        <w:jc w:val="both"/>
        <w:rPr>
          <w:rFonts w:ascii="Times New Roman" w:hAnsi="Times New Roman" w:cs="Times New Roman"/>
          <w:b/>
          <w:bCs/>
          <w:iCs/>
          <w:sz w:val="20"/>
          <w:szCs w:val="20"/>
        </w:rPr>
      </w:pPr>
      <w:r w:rsidRPr="004D33B8">
        <w:rPr>
          <w:rFonts w:ascii="Times New Roman" w:hAnsi="Times New Roman" w:cs="Times New Roman"/>
          <w:b/>
          <w:bCs/>
          <w:iCs/>
          <w:sz w:val="20"/>
          <w:szCs w:val="20"/>
        </w:rPr>
        <w:t>Постановка целей и задач</w:t>
      </w:r>
      <w:r w:rsidR="00AE1CC4" w:rsidRPr="004D33B8">
        <w:rPr>
          <w:rFonts w:ascii="Times New Roman" w:hAnsi="Times New Roman" w:cs="Times New Roman"/>
          <w:b/>
          <w:bCs/>
          <w:iCs/>
          <w:sz w:val="20"/>
          <w:szCs w:val="20"/>
        </w:rPr>
        <w:t xml:space="preserve">. </w:t>
      </w:r>
      <w:r w:rsidR="00436BFC" w:rsidRPr="004D33B8">
        <w:rPr>
          <w:rFonts w:ascii="Times New Roman" w:hAnsi="Times New Roman" w:cs="Times New Roman"/>
          <w:sz w:val="20"/>
          <w:szCs w:val="20"/>
        </w:rPr>
        <w:t>Цель исследования – изучение исторического опыта современной</w:t>
      </w:r>
      <w:r w:rsidR="00436BFC" w:rsidRPr="00A336EC">
        <w:rPr>
          <w:rFonts w:ascii="Times New Roman" w:hAnsi="Times New Roman" w:cs="Times New Roman"/>
          <w:sz w:val="20"/>
          <w:szCs w:val="20"/>
        </w:rPr>
        <w:t xml:space="preserve"> России и опыта государств с передовыми экономиками в вопросе использования прогрессивной шкалы налогообложения налога на доходы физических лиц с целью формирования представления о перспективах ее использования на современном этапе развития экономики Российской Федерации. </w:t>
      </w:r>
    </w:p>
    <w:p w14:paraId="3E4EF7B8" w14:textId="77777777" w:rsidR="00436BFC" w:rsidRPr="00A336EC" w:rsidRDefault="00436BFC" w:rsidP="007844AC">
      <w:pPr>
        <w:spacing w:after="0"/>
        <w:ind w:firstLine="284"/>
        <w:jc w:val="both"/>
        <w:rPr>
          <w:rFonts w:ascii="Times New Roman" w:hAnsi="Times New Roman" w:cs="Times New Roman"/>
          <w:sz w:val="20"/>
          <w:szCs w:val="20"/>
        </w:rPr>
      </w:pPr>
      <w:r w:rsidRPr="00A336EC">
        <w:rPr>
          <w:rFonts w:ascii="Times New Roman" w:hAnsi="Times New Roman" w:cs="Times New Roman"/>
          <w:sz w:val="20"/>
          <w:szCs w:val="20"/>
        </w:rPr>
        <w:t>Задачи исследования:</w:t>
      </w:r>
    </w:p>
    <w:p w14:paraId="76821E04" w14:textId="77777777" w:rsidR="00436BFC" w:rsidRPr="00A336EC" w:rsidRDefault="00831D77" w:rsidP="007844AC">
      <w:pPr>
        <w:spacing w:after="0"/>
        <w:ind w:firstLine="284"/>
        <w:jc w:val="both"/>
        <w:rPr>
          <w:rFonts w:ascii="Times New Roman" w:hAnsi="Times New Roman" w:cs="Times New Roman"/>
          <w:sz w:val="20"/>
          <w:szCs w:val="20"/>
        </w:rPr>
      </w:pPr>
      <w:r w:rsidRPr="00A336EC">
        <w:rPr>
          <w:rFonts w:ascii="Times New Roman" w:hAnsi="Times New Roman" w:cs="Times New Roman"/>
          <w:sz w:val="20"/>
          <w:szCs w:val="20"/>
        </w:rPr>
        <w:t>- о</w:t>
      </w:r>
      <w:r w:rsidR="008E7D0E" w:rsidRPr="00A336EC">
        <w:rPr>
          <w:rFonts w:ascii="Times New Roman" w:hAnsi="Times New Roman" w:cs="Times New Roman"/>
          <w:sz w:val="20"/>
          <w:szCs w:val="20"/>
        </w:rPr>
        <w:t>бобщение</w:t>
      </w:r>
      <w:r w:rsidR="00436BFC" w:rsidRPr="00A336EC">
        <w:rPr>
          <w:rFonts w:ascii="Times New Roman" w:hAnsi="Times New Roman" w:cs="Times New Roman"/>
          <w:sz w:val="20"/>
          <w:szCs w:val="20"/>
        </w:rPr>
        <w:t xml:space="preserve"> теоретических </w:t>
      </w:r>
      <w:r w:rsidR="008E7D0E" w:rsidRPr="00A336EC">
        <w:rPr>
          <w:rFonts w:ascii="Times New Roman" w:hAnsi="Times New Roman" w:cs="Times New Roman"/>
          <w:sz w:val="20"/>
          <w:szCs w:val="20"/>
        </w:rPr>
        <w:t>аспектов</w:t>
      </w:r>
      <w:r w:rsidR="00436BFC" w:rsidRPr="00A336EC">
        <w:rPr>
          <w:rFonts w:ascii="Times New Roman" w:hAnsi="Times New Roman" w:cs="Times New Roman"/>
          <w:sz w:val="20"/>
          <w:szCs w:val="20"/>
        </w:rPr>
        <w:t>, характеризующих поняти</w:t>
      </w:r>
      <w:r w:rsidR="008E7D0E" w:rsidRPr="00A336EC">
        <w:rPr>
          <w:rFonts w:ascii="Times New Roman" w:hAnsi="Times New Roman" w:cs="Times New Roman"/>
          <w:sz w:val="20"/>
          <w:szCs w:val="20"/>
        </w:rPr>
        <w:t>я</w:t>
      </w:r>
      <w:r w:rsidRPr="00A336EC">
        <w:rPr>
          <w:rFonts w:ascii="Times New Roman" w:hAnsi="Times New Roman" w:cs="Times New Roman"/>
          <w:sz w:val="20"/>
          <w:szCs w:val="20"/>
        </w:rPr>
        <w:t xml:space="preserve"> налог и бюджет государства;</w:t>
      </w:r>
    </w:p>
    <w:p w14:paraId="78C666ED" w14:textId="77777777" w:rsidR="00436BFC" w:rsidRPr="00A336EC" w:rsidRDefault="00831D77" w:rsidP="007844AC">
      <w:pPr>
        <w:spacing w:after="0"/>
        <w:ind w:firstLine="284"/>
        <w:jc w:val="both"/>
        <w:rPr>
          <w:rFonts w:ascii="Times New Roman" w:hAnsi="Times New Roman" w:cs="Times New Roman"/>
          <w:sz w:val="20"/>
          <w:szCs w:val="20"/>
        </w:rPr>
      </w:pPr>
      <w:r w:rsidRPr="00A336EC">
        <w:rPr>
          <w:rFonts w:ascii="Times New Roman" w:hAnsi="Times New Roman" w:cs="Times New Roman"/>
          <w:sz w:val="20"/>
          <w:szCs w:val="20"/>
        </w:rPr>
        <w:t>- синтез мнений ряда авторов</w:t>
      </w:r>
      <w:r w:rsidR="00436BFC" w:rsidRPr="00A336EC">
        <w:rPr>
          <w:rFonts w:ascii="Times New Roman" w:hAnsi="Times New Roman" w:cs="Times New Roman"/>
          <w:sz w:val="20"/>
          <w:szCs w:val="20"/>
        </w:rPr>
        <w:t xml:space="preserve"> по вопросу использ</w:t>
      </w:r>
      <w:r w:rsidRPr="00A336EC">
        <w:rPr>
          <w:rFonts w:ascii="Times New Roman" w:hAnsi="Times New Roman" w:cs="Times New Roman"/>
          <w:sz w:val="20"/>
          <w:szCs w:val="20"/>
        </w:rPr>
        <w:t>ования прогрессивной шкалы НДФЛ;</w:t>
      </w:r>
    </w:p>
    <w:p w14:paraId="6E678C74" w14:textId="77777777" w:rsidR="00436BFC" w:rsidRPr="00A336EC" w:rsidRDefault="00831D77" w:rsidP="007844AC">
      <w:pPr>
        <w:spacing w:after="0"/>
        <w:ind w:firstLine="284"/>
        <w:jc w:val="both"/>
        <w:rPr>
          <w:rFonts w:ascii="Times New Roman" w:hAnsi="Times New Roman" w:cs="Times New Roman"/>
          <w:sz w:val="20"/>
          <w:szCs w:val="20"/>
        </w:rPr>
      </w:pPr>
      <w:r w:rsidRPr="00A336EC">
        <w:rPr>
          <w:rFonts w:ascii="Times New Roman" w:hAnsi="Times New Roman" w:cs="Times New Roman"/>
          <w:sz w:val="20"/>
          <w:szCs w:val="20"/>
        </w:rPr>
        <w:t>- с</w:t>
      </w:r>
      <w:r w:rsidR="00436BFC" w:rsidRPr="00A336EC">
        <w:rPr>
          <w:rFonts w:ascii="Times New Roman" w:hAnsi="Times New Roman" w:cs="Times New Roman"/>
          <w:sz w:val="20"/>
          <w:szCs w:val="20"/>
        </w:rPr>
        <w:t>интез данных</w:t>
      </w:r>
      <w:r w:rsidRPr="00A336EC">
        <w:rPr>
          <w:rFonts w:ascii="Times New Roman" w:hAnsi="Times New Roman" w:cs="Times New Roman"/>
          <w:sz w:val="20"/>
          <w:szCs w:val="20"/>
        </w:rPr>
        <w:t>,</w:t>
      </w:r>
      <w:r w:rsidR="00436BFC" w:rsidRPr="00A336EC">
        <w:rPr>
          <w:rFonts w:ascii="Times New Roman" w:hAnsi="Times New Roman" w:cs="Times New Roman"/>
          <w:sz w:val="20"/>
          <w:szCs w:val="20"/>
        </w:rPr>
        <w:t xml:space="preserve"> характеризующих опыт использования прогрессивной шкалы НДФЛ в современной Росси</w:t>
      </w:r>
      <w:r w:rsidRPr="00A336EC">
        <w:rPr>
          <w:rFonts w:ascii="Times New Roman" w:hAnsi="Times New Roman" w:cs="Times New Roman"/>
          <w:sz w:val="20"/>
          <w:szCs w:val="20"/>
        </w:rPr>
        <w:t>и и ряда иностранных государств;</w:t>
      </w:r>
      <w:r w:rsidR="00436BFC" w:rsidRPr="00A336EC">
        <w:rPr>
          <w:rFonts w:ascii="Times New Roman" w:hAnsi="Times New Roman" w:cs="Times New Roman"/>
          <w:sz w:val="20"/>
          <w:szCs w:val="20"/>
        </w:rPr>
        <w:t xml:space="preserve"> </w:t>
      </w:r>
    </w:p>
    <w:p w14:paraId="15842FCF" w14:textId="77777777" w:rsidR="00436BFC" w:rsidRPr="00A336EC" w:rsidRDefault="00831D77" w:rsidP="007844AC">
      <w:pPr>
        <w:spacing w:after="0"/>
        <w:ind w:firstLine="284"/>
        <w:jc w:val="both"/>
        <w:rPr>
          <w:rFonts w:ascii="Times New Roman" w:hAnsi="Times New Roman" w:cs="Times New Roman"/>
          <w:sz w:val="20"/>
          <w:szCs w:val="20"/>
        </w:rPr>
      </w:pPr>
      <w:r w:rsidRPr="00A336EC">
        <w:rPr>
          <w:rFonts w:ascii="Times New Roman" w:hAnsi="Times New Roman" w:cs="Times New Roman"/>
          <w:sz w:val="20"/>
          <w:szCs w:val="20"/>
        </w:rPr>
        <w:t>- ф</w:t>
      </w:r>
      <w:r w:rsidR="00436BFC" w:rsidRPr="00A336EC">
        <w:rPr>
          <w:rFonts w:ascii="Times New Roman" w:hAnsi="Times New Roman" w:cs="Times New Roman"/>
          <w:sz w:val="20"/>
          <w:szCs w:val="20"/>
        </w:rPr>
        <w:t>ормирование авторского видения использования многоуровневой прогрессивной шкалы НДФЛ.</w:t>
      </w:r>
      <w:r w:rsidR="00E51625" w:rsidRPr="00A336EC">
        <w:rPr>
          <w:rFonts w:ascii="Times New Roman" w:hAnsi="Times New Roman" w:cs="Times New Roman"/>
          <w:sz w:val="20"/>
          <w:szCs w:val="20"/>
        </w:rPr>
        <w:t xml:space="preserve"> </w:t>
      </w:r>
    </w:p>
    <w:p w14:paraId="0B2AE0CF" w14:textId="77777777" w:rsidR="00436BFC" w:rsidRPr="00A336EC" w:rsidRDefault="00831D77" w:rsidP="007844AC">
      <w:pPr>
        <w:spacing w:after="0"/>
        <w:ind w:firstLine="284"/>
        <w:jc w:val="both"/>
        <w:rPr>
          <w:rFonts w:ascii="Times New Roman" w:hAnsi="Times New Roman" w:cs="Times New Roman"/>
          <w:sz w:val="20"/>
          <w:szCs w:val="20"/>
        </w:rPr>
      </w:pPr>
      <w:r w:rsidRPr="00A336EC">
        <w:rPr>
          <w:rFonts w:ascii="Times New Roman" w:hAnsi="Times New Roman" w:cs="Times New Roman"/>
          <w:sz w:val="20"/>
          <w:szCs w:val="20"/>
        </w:rPr>
        <w:t>Объект исследования – н</w:t>
      </w:r>
      <w:r w:rsidR="00436BFC" w:rsidRPr="00A336EC">
        <w:rPr>
          <w:rFonts w:ascii="Times New Roman" w:hAnsi="Times New Roman" w:cs="Times New Roman"/>
          <w:sz w:val="20"/>
          <w:szCs w:val="20"/>
        </w:rPr>
        <w:t>алог на доходы физических лиц.</w:t>
      </w:r>
    </w:p>
    <w:p w14:paraId="06FF190E" w14:textId="77777777" w:rsidR="00436BFC" w:rsidRPr="00AE1CC4" w:rsidRDefault="00DD7DBF" w:rsidP="00AE1CC4">
      <w:pPr>
        <w:spacing w:after="0"/>
        <w:ind w:firstLine="284"/>
        <w:jc w:val="both"/>
        <w:rPr>
          <w:rFonts w:ascii="Times New Roman" w:hAnsi="Times New Roman" w:cs="Times New Roman"/>
          <w:b/>
          <w:bCs/>
          <w:iCs/>
          <w:sz w:val="20"/>
          <w:szCs w:val="20"/>
        </w:rPr>
      </w:pPr>
      <w:r w:rsidRPr="004D33B8">
        <w:rPr>
          <w:rFonts w:ascii="Times New Roman" w:hAnsi="Times New Roman" w:cs="Times New Roman"/>
          <w:b/>
          <w:bCs/>
          <w:iCs/>
          <w:sz w:val="20"/>
          <w:szCs w:val="20"/>
        </w:rPr>
        <w:t>Методологическая и информационная база</w:t>
      </w:r>
      <w:r w:rsidR="00AE1CC4" w:rsidRPr="004D33B8">
        <w:rPr>
          <w:rFonts w:ascii="Times New Roman" w:hAnsi="Times New Roman" w:cs="Times New Roman"/>
          <w:b/>
          <w:bCs/>
          <w:iCs/>
          <w:sz w:val="20"/>
          <w:szCs w:val="20"/>
        </w:rPr>
        <w:t>.</w:t>
      </w:r>
      <w:r w:rsidR="00AE1CC4">
        <w:rPr>
          <w:rFonts w:ascii="Times New Roman" w:hAnsi="Times New Roman" w:cs="Times New Roman"/>
          <w:b/>
          <w:bCs/>
          <w:iCs/>
          <w:sz w:val="20"/>
          <w:szCs w:val="20"/>
        </w:rPr>
        <w:t xml:space="preserve"> </w:t>
      </w:r>
      <w:r w:rsidR="00436BFC" w:rsidRPr="00A336EC">
        <w:rPr>
          <w:rFonts w:ascii="Times New Roman" w:hAnsi="Times New Roman" w:cs="Times New Roman"/>
          <w:sz w:val="20"/>
          <w:szCs w:val="20"/>
        </w:rPr>
        <w:t>Методологической базой выступили общенаучны</w:t>
      </w:r>
      <w:r w:rsidR="00831D77" w:rsidRPr="00A336EC">
        <w:rPr>
          <w:rFonts w:ascii="Times New Roman" w:hAnsi="Times New Roman" w:cs="Times New Roman"/>
          <w:sz w:val="20"/>
          <w:szCs w:val="20"/>
        </w:rPr>
        <w:t>е методы, такие как сравнение (</w:t>
      </w:r>
      <w:r w:rsidR="00436BFC" w:rsidRPr="00A336EC">
        <w:rPr>
          <w:rFonts w:ascii="Times New Roman" w:hAnsi="Times New Roman" w:cs="Times New Roman"/>
          <w:sz w:val="20"/>
          <w:szCs w:val="20"/>
        </w:rPr>
        <w:t>позволяет сопоставить полученные результаты для формирования целостного вывода</w:t>
      </w:r>
      <w:r w:rsidR="00831D77" w:rsidRPr="00A336EC">
        <w:rPr>
          <w:rFonts w:ascii="Times New Roman" w:hAnsi="Times New Roman" w:cs="Times New Roman"/>
          <w:sz w:val="20"/>
          <w:szCs w:val="20"/>
        </w:rPr>
        <w:t>), синтез (</w:t>
      </w:r>
      <w:r w:rsidR="00436BFC" w:rsidRPr="00A336EC">
        <w:rPr>
          <w:rFonts w:ascii="Times New Roman" w:hAnsi="Times New Roman" w:cs="Times New Roman"/>
          <w:sz w:val="20"/>
          <w:szCs w:val="20"/>
        </w:rPr>
        <w:t>используется для консолидации полученных аналитических данных</w:t>
      </w:r>
      <w:r w:rsidR="00831D77" w:rsidRPr="00A336EC">
        <w:rPr>
          <w:rFonts w:ascii="Times New Roman" w:hAnsi="Times New Roman" w:cs="Times New Roman"/>
          <w:sz w:val="20"/>
          <w:szCs w:val="20"/>
        </w:rPr>
        <w:t>), анализ</w:t>
      </w:r>
      <w:r w:rsidR="00436BFC" w:rsidRPr="00A336EC">
        <w:rPr>
          <w:rFonts w:ascii="Times New Roman" w:hAnsi="Times New Roman" w:cs="Times New Roman"/>
          <w:sz w:val="20"/>
          <w:szCs w:val="20"/>
        </w:rPr>
        <w:t xml:space="preserve"> </w:t>
      </w:r>
      <w:r w:rsidR="00831D77" w:rsidRPr="00A336EC">
        <w:rPr>
          <w:rFonts w:ascii="Times New Roman" w:hAnsi="Times New Roman" w:cs="Times New Roman"/>
          <w:sz w:val="20"/>
          <w:szCs w:val="20"/>
        </w:rPr>
        <w:t>(</w:t>
      </w:r>
      <w:r w:rsidR="00436BFC" w:rsidRPr="00A336EC">
        <w:rPr>
          <w:rFonts w:ascii="Times New Roman" w:hAnsi="Times New Roman" w:cs="Times New Roman"/>
          <w:sz w:val="20"/>
          <w:szCs w:val="20"/>
        </w:rPr>
        <w:t>при помощи данного метода рассматриваются теоретические и практические аспекты изучаемой тематики</w:t>
      </w:r>
      <w:r w:rsidR="00831D77" w:rsidRPr="00A336EC">
        <w:rPr>
          <w:rFonts w:ascii="Times New Roman" w:hAnsi="Times New Roman" w:cs="Times New Roman"/>
          <w:sz w:val="20"/>
          <w:szCs w:val="20"/>
        </w:rPr>
        <w:t>)</w:t>
      </w:r>
      <w:r w:rsidR="00436BFC" w:rsidRPr="00A336EC">
        <w:rPr>
          <w:rFonts w:ascii="Times New Roman" w:hAnsi="Times New Roman" w:cs="Times New Roman"/>
          <w:sz w:val="20"/>
          <w:szCs w:val="20"/>
        </w:rPr>
        <w:t>.</w:t>
      </w:r>
    </w:p>
    <w:p w14:paraId="0370D5E0" w14:textId="77777777" w:rsidR="00436BFC" w:rsidRPr="00A336EC" w:rsidRDefault="00436BFC" w:rsidP="007844AC">
      <w:pPr>
        <w:spacing w:after="0"/>
        <w:ind w:firstLine="284"/>
        <w:jc w:val="both"/>
        <w:rPr>
          <w:rFonts w:ascii="Times New Roman" w:hAnsi="Times New Roman" w:cs="Times New Roman"/>
          <w:sz w:val="20"/>
          <w:szCs w:val="20"/>
        </w:rPr>
      </w:pPr>
      <w:r w:rsidRPr="00A336EC">
        <w:rPr>
          <w:rFonts w:ascii="Times New Roman" w:hAnsi="Times New Roman" w:cs="Times New Roman"/>
          <w:sz w:val="20"/>
          <w:szCs w:val="20"/>
        </w:rPr>
        <w:t>Информационной базой исследования выступили аналитические данные из офи</w:t>
      </w:r>
      <w:r w:rsidR="00831D77" w:rsidRPr="00A336EC">
        <w:rPr>
          <w:rFonts w:ascii="Times New Roman" w:hAnsi="Times New Roman" w:cs="Times New Roman"/>
          <w:sz w:val="20"/>
          <w:szCs w:val="20"/>
        </w:rPr>
        <w:t>циальных</w:t>
      </w:r>
      <w:r w:rsidR="00BA092A">
        <w:rPr>
          <w:rFonts w:ascii="Times New Roman" w:hAnsi="Times New Roman" w:cs="Times New Roman"/>
          <w:sz w:val="20"/>
          <w:szCs w:val="20"/>
        </w:rPr>
        <w:t>, аналитических</w:t>
      </w:r>
      <w:r w:rsidR="00831D77" w:rsidRPr="00A336EC">
        <w:rPr>
          <w:rFonts w:ascii="Times New Roman" w:hAnsi="Times New Roman" w:cs="Times New Roman"/>
          <w:sz w:val="20"/>
          <w:szCs w:val="20"/>
        </w:rPr>
        <w:t xml:space="preserve"> источников, </w:t>
      </w:r>
      <w:r w:rsidRPr="00A336EC">
        <w:rPr>
          <w:rFonts w:ascii="Times New Roman" w:hAnsi="Times New Roman" w:cs="Times New Roman"/>
          <w:sz w:val="20"/>
          <w:szCs w:val="20"/>
        </w:rPr>
        <w:t>теоретические работы российских авторов</w:t>
      </w:r>
      <w:r w:rsidR="00BA092A">
        <w:rPr>
          <w:rFonts w:ascii="Times New Roman" w:hAnsi="Times New Roman" w:cs="Times New Roman"/>
          <w:sz w:val="20"/>
          <w:szCs w:val="20"/>
        </w:rPr>
        <w:t>.</w:t>
      </w:r>
    </w:p>
    <w:p w14:paraId="1AC9B729" w14:textId="77777777" w:rsidR="00436BFC" w:rsidRPr="00AE1CC4" w:rsidRDefault="00DD7DBF" w:rsidP="00AE1CC4">
      <w:pPr>
        <w:spacing w:after="0"/>
        <w:ind w:firstLine="284"/>
        <w:jc w:val="both"/>
        <w:rPr>
          <w:rFonts w:ascii="Times New Roman" w:hAnsi="Times New Roman" w:cs="Times New Roman"/>
          <w:b/>
          <w:bCs/>
          <w:iCs/>
          <w:sz w:val="20"/>
          <w:szCs w:val="20"/>
        </w:rPr>
      </w:pPr>
      <w:r w:rsidRPr="00AE1CC4">
        <w:rPr>
          <w:rFonts w:ascii="Times New Roman" w:hAnsi="Times New Roman" w:cs="Times New Roman"/>
          <w:b/>
          <w:bCs/>
          <w:iCs/>
          <w:sz w:val="20"/>
          <w:szCs w:val="20"/>
        </w:rPr>
        <w:t>Обсуждение</w:t>
      </w:r>
      <w:r w:rsidR="00AE1CC4">
        <w:rPr>
          <w:rFonts w:ascii="Times New Roman" w:hAnsi="Times New Roman" w:cs="Times New Roman"/>
          <w:b/>
          <w:bCs/>
          <w:iCs/>
          <w:sz w:val="20"/>
          <w:szCs w:val="20"/>
        </w:rPr>
        <w:t xml:space="preserve">. </w:t>
      </w:r>
      <w:r w:rsidR="00436BFC" w:rsidRPr="00A336EC">
        <w:rPr>
          <w:rFonts w:ascii="Times New Roman" w:hAnsi="Times New Roman" w:cs="Times New Roman"/>
          <w:sz w:val="20"/>
          <w:szCs w:val="20"/>
        </w:rPr>
        <w:t>Представим теоретичес</w:t>
      </w:r>
      <w:r w:rsidR="00831D77" w:rsidRPr="00A336EC">
        <w:rPr>
          <w:rFonts w:ascii="Times New Roman" w:hAnsi="Times New Roman" w:cs="Times New Roman"/>
          <w:sz w:val="20"/>
          <w:szCs w:val="20"/>
        </w:rPr>
        <w:t xml:space="preserve">кие аспекты изучаемого вопроса. </w:t>
      </w:r>
      <w:r w:rsidR="008E7D0E" w:rsidRPr="00A336EC">
        <w:rPr>
          <w:rFonts w:ascii="Times New Roman" w:hAnsi="Times New Roman" w:cs="Times New Roman"/>
          <w:sz w:val="20"/>
          <w:szCs w:val="20"/>
        </w:rPr>
        <w:t>Н</w:t>
      </w:r>
      <w:r w:rsidR="00436BFC" w:rsidRPr="00A336EC">
        <w:rPr>
          <w:rFonts w:ascii="Times New Roman" w:hAnsi="Times New Roman" w:cs="Times New Roman"/>
          <w:sz w:val="20"/>
          <w:szCs w:val="20"/>
        </w:rPr>
        <w:t xml:space="preserve">алог </w:t>
      </w:r>
      <w:r w:rsidR="008E7D0E" w:rsidRPr="00A336EC">
        <w:rPr>
          <w:rFonts w:ascii="Times New Roman" w:hAnsi="Times New Roman" w:cs="Times New Roman"/>
          <w:sz w:val="20"/>
          <w:szCs w:val="20"/>
        </w:rPr>
        <w:t>представляет собой</w:t>
      </w:r>
      <w:r w:rsidR="00436BFC" w:rsidRPr="00A336EC">
        <w:rPr>
          <w:rFonts w:ascii="Times New Roman" w:hAnsi="Times New Roman" w:cs="Times New Roman"/>
          <w:sz w:val="20"/>
          <w:szCs w:val="20"/>
        </w:rPr>
        <w:t xml:space="preserve"> обязательный</w:t>
      </w:r>
      <w:r w:rsidR="00C13594" w:rsidRPr="00A336EC">
        <w:rPr>
          <w:rFonts w:ascii="Times New Roman" w:hAnsi="Times New Roman" w:cs="Times New Roman"/>
          <w:sz w:val="20"/>
          <w:szCs w:val="20"/>
        </w:rPr>
        <w:t>,</w:t>
      </w:r>
      <w:r w:rsidR="00436BFC" w:rsidRPr="00A336EC">
        <w:rPr>
          <w:rFonts w:ascii="Times New Roman" w:hAnsi="Times New Roman" w:cs="Times New Roman"/>
          <w:sz w:val="20"/>
          <w:szCs w:val="20"/>
        </w:rPr>
        <w:t xml:space="preserve"> индивидуальный, безвозмездный платеж</w:t>
      </w:r>
      <w:r w:rsidR="00C13594" w:rsidRPr="00A336EC">
        <w:rPr>
          <w:rFonts w:ascii="Times New Roman" w:hAnsi="Times New Roman" w:cs="Times New Roman"/>
          <w:sz w:val="20"/>
          <w:szCs w:val="20"/>
        </w:rPr>
        <w:t>,</w:t>
      </w:r>
      <w:r w:rsidR="00436BFC" w:rsidRPr="00A336EC">
        <w:rPr>
          <w:rFonts w:ascii="Times New Roman" w:hAnsi="Times New Roman" w:cs="Times New Roman"/>
          <w:sz w:val="20"/>
          <w:szCs w:val="20"/>
        </w:rPr>
        <w:t xml:space="preserve"> взымаемый с юридических и физических лиц в пользу государства.</w:t>
      </w:r>
    </w:p>
    <w:p w14:paraId="47846FFE" w14:textId="77777777" w:rsidR="00436BFC" w:rsidRPr="00A336EC" w:rsidRDefault="00831D77" w:rsidP="007844AC">
      <w:pPr>
        <w:spacing w:after="0"/>
        <w:ind w:firstLine="284"/>
        <w:jc w:val="both"/>
        <w:rPr>
          <w:rFonts w:ascii="Times New Roman" w:hAnsi="Times New Roman" w:cs="Times New Roman"/>
          <w:sz w:val="20"/>
          <w:szCs w:val="20"/>
        </w:rPr>
      </w:pPr>
      <w:r w:rsidRPr="00A336EC">
        <w:rPr>
          <w:rFonts w:ascii="Times New Roman" w:hAnsi="Times New Roman" w:cs="Times New Roman"/>
          <w:sz w:val="20"/>
          <w:szCs w:val="20"/>
        </w:rPr>
        <w:t>Классификация видов налогов имеет следующий вид.</w:t>
      </w:r>
    </w:p>
    <w:p w14:paraId="3EC943C8" w14:textId="77777777" w:rsidR="00436BFC" w:rsidRPr="00A336EC" w:rsidRDefault="00831D77" w:rsidP="007844AC">
      <w:pPr>
        <w:spacing w:after="0"/>
        <w:ind w:firstLine="284"/>
        <w:jc w:val="both"/>
        <w:rPr>
          <w:rFonts w:ascii="Times New Roman" w:hAnsi="Times New Roman" w:cs="Times New Roman"/>
          <w:sz w:val="20"/>
          <w:szCs w:val="20"/>
        </w:rPr>
      </w:pPr>
      <w:r w:rsidRPr="00A336EC">
        <w:rPr>
          <w:rFonts w:ascii="Times New Roman" w:hAnsi="Times New Roman" w:cs="Times New Roman"/>
          <w:sz w:val="20"/>
          <w:szCs w:val="20"/>
        </w:rPr>
        <w:t xml:space="preserve">1. </w:t>
      </w:r>
      <w:r w:rsidR="00436BFC" w:rsidRPr="00A336EC">
        <w:rPr>
          <w:rFonts w:ascii="Times New Roman" w:hAnsi="Times New Roman" w:cs="Times New Roman"/>
          <w:sz w:val="20"/>
          <w:szCs w:val="20"/>
        </w:rPr>
        <w:t xml:space="preserve">Основанные на способе взимания – прямые (НДФЛ, транспортный налог, земельный налог) и косвенные (НДС). </w:t>
      </w:r>
    </w:p>
    <w:p w14:paraId="4A3A27B2" w14:textId="77777777" w:rsidR="00436BFC" w:rsidRPr="00A336EC" w:rsidRDefault="00436BFC" w:rsidP="007844AC">
      <w:pPr>
        <w:spacing w:after="0"/>
        <w:ind w:firstLine="284"/>
        <w:jc w:val="both"/>
        <w:rPr>
          <w:rFonts w:ascii="Times New Roman" w:hAnsi="Times New Roman" w:cs="Times New Roman"/>
          <w:sz w:val="20"/>
          <w:szCs w:val="20"/>
        </w:rPr>
      </w:pPr>
      <w:r w:rsidRPr="00A336EC">
        <w:rPr>
          <w:rFonts w:ascii="Times New Roman" w:hAnsi="Times New Roman" w:cs="Times New Roman"/>
          <w:sz w:val="20"/>
          <w:szCs w:val="20"/>
        </w:rPr>
        <w:t>2. По уровню пополняемого бюджета – федеральные (НДС, НДФЛ), региональные (налог на имущество организаций, транспортный налог), местные (налог на имущество физических лиц).</w:t>
      </w:r>
    </w:p>
    <w:p w14:paraId="3411C1EA" w14:textId="77777777" w:rsidR="00436BFC" w:rsidRPr="00A336EC" w:rsidRDefault="00436BFC" w:rsidP="007844AC">
      <w:pPr>
        <w:spacing w:after="0"/>
        <w:ind w:firstLine="284"/>
        <w:jc w:val="both"/>
        <w:rPr>
          <w:rFonts w:ascii="Times New Roman" w:hAnsi="Times New Roman" w:cs="Times New Roman"/>
          <w:sz w:val="20"/>
          <w:szCs w:val="20"/>
        </w:rPr>
      </w:pPr>
      <w:r w:rsidRPr="00A336EC">
        <w:rPr>
          <w:rFonts w:ascii="Times New Roman" w:hAnsi="Times New Roman" w:cs="Times New Roman"/>
          <w:sz w:val="20"/>
          <w:szCs w:val="20"/>
        </w:rPr>
        <w:t>3. В зависимости от категории налогоплательщика – налоги с юридических лиц (налог на прибыль), налоги с физических лиц (НДФЛ), с самозанятых (налог на профессиональный доход), налоги с индивидуальных предпринимателей</w:t>
      </w:r>
      <w:r w:rsidR="00831D77" w:rsidRPr="00A336EC">
        <w:rPr>
          <w:rFonts w:ascii="Times New Roman" w:hAnsi="Times New Roman" w:cs="Times New Roman"/>
          <w:sz w:val="20"/>
          <w:szCs w:val="20"/>
        </w:rPr>
        <w:t>.</w:t>
      </w:r>
      <w:r w:rsidRPr="00A336EC">
        <w:rPr>
          <w:rFonts w:ascii="Times New Roman" w:hAnsi="Times New Roman" w:cs="Times New Roman"/>
          <w:sz w:val="20"/>
          <w:szCs w:val="20"/>
        </w:rPr>
        <w:t xml:space="preserve"> </w:t>
      </w:r>
    </w:p>
    <w:p w14:paraId="2848F737" w14:textId="77777777" w:rsidR="00436BFC" w:rsidRPr="00A336EC" w:rsidRDefault="00436BFC" w:rsidP="007844AC">
      <w:pPr>
        <w:spacing w:after="0"/>
        <w:ind w:firstLine="284"/>
        <w:jc w:val="both"/>
        <w:rPr>
          <w:rFonts w:ascii="Times New Roman" w:hAnsi="Times New Roman" w:cs="Times New Roman"/>
          <w:sz w:val="20"/>
          <w:szCs w:val="20"/>
        </w:rPr>
      </w:pPr>
      <w:r w:rsidRPr="00A336EC">
        <w:rPr>
          <w:rFonts w:ascii="Times New Roman" w:hAnsi="Times New Roman" w:cs="Times New Roman"/>
          <w:sz w:val="20"/>
          <w:szCs w:val="20"/>
        </w:rPr>
        <w:t xml:space="preserve">4. В зависимости от объекта налогообложения </w:t>
      </w:r>
      <w:r w:rsidR="00831D77" w:rsidRPr="00A336EC">
        <w:rPr>
          <w:rFonts w:ascii="Times New Roman" w:hAnsi="Times New Roman" w:cs="Times New Roman"/>
          <w:sz w:val="20"/>
          <w:szCs w:val="20"/>
        </w:rPr>
        <w:t>–</w:t>
      </w:r>
      <w:r w:rsidR="00C13594" w:rsidRPr="00A336EC">
        <w:rPr>
          <w:rFonts w:ascii="Times New Roman" w:hAnsi="Times New Roman" w:cs="Times New Roman"/>
          <w:sz w:val="20"/>
          <w:szCs w:val="20"/>
        </w:rPr>
        <w:t xml:space="preserve"> </w:t>
      </w:r>
      <w:r w:rsidRPr="00A336EC">
        <w:rPr>
          <w:rFonts w:ascii="Times New Roman" w:hAnsi="Times New Roman" w:cs="Times New Roman"/>
          <w:sz w:val="20"/>
          <w:szCs w:val="20"/>
        </w:rPr>
        <w:t>имущество (налог на имущество физических лиц), получаемый доход (НДФЛ).</w:t>
      </w:r>
    </w:p>
    <w:p w14:paraId="1240BE38" w14:textId="77777777" w:rsidR="00436BFC" w:rsidRPr="00A336EC" w:rsidRDefault="00436BFC" w:rsidP="007844AC">
      <w:pPr>
        <w:spacing w:after="0"/>
        <w:ind w:firstLine="284"/>
        <w:jc w:val="both"/>
        <w:rPr>
          <w:rFonts w:ascii="Times New Roman" w:hAnsi="Times New Roman" w:cs="Times New Roman"/>
          <w:sz w:val="20"/>
          <w:szCs w:val="20"/>
        </w:rPr>
      </w:pPr>
      <w:r w:rsidRPr="00A336EC">
        <w:rPr>
          <w:rFonts w:ascii="Times New Roman" w:hAnsi="Times New Roman" w:cs="Times New Roman"/>
          <w:sz w:val="20"/>
          <w:szCs w:val="20"/>
        </w:rPr>
        <w:t>5. По периодичности взимания – разовые (налог на наследование и дарение), систематические (НДФЛ).</w:t>
      </w:r>
    </w:p>
    <w:p w14:paraId="58CE1786" w14:textId="77777777" w:rsidR="00436BFC" w:rsidRPr="00A336EC" w:rsidRDefault="00436BFC" w:rsidP="00077D2D">
      <w:pPr>
        <w:spacing w:after="0"/>
        <w:ind w:firstLine="284"/>
        <w:jc w:val="both"/>
        <w:rPr>
          <w:rFonts w:ascii="Times New Roman" w:hAnsi="Times New Roman" w:cs="Times New Roman"/>
          <w:sz w:val="20"/>
          <w:szCs w:val="20"/>
        </w:rPr>
      </w:pPr>
      <w:r w:rsidRPr="00A336EC">
        <w:rPr>
          <w:rFonts w:ascii="Times New Roman" w:hAnsi="Times New Roman" w:cs="Times New Roman"/>
          <w:sz w:val="20"/>
          <w:szCs w:val="20"/>
        </w:rPr>
        <w:t>Налоги выполня</w:t>
      </w:r>
      <w:r w:rsidR="00077D2D" w:rsidRPr="00A336EC">
        <w:rPr>
          <w:rFonts w:ascii="Times New Roman" w:hAnsi="Times New Roman" w:cs="Times New Roman"/>
          <w:sz w:val="20"/>
          <w:szCs w:val="20"/>
        </w:rPr>
        <w:t>ют следующие функции: распределительную (</w:t>
      </w:r>
      <w:r w:rsidRPr="00A336EC">
        <w:rPr>
          <w:rFonts w:ascii="Times New Roman" w:hAnsi="Times New Roman" w:cs="Times New Roman"/>
          <w:sz w:val="20"/>
          <w:szCs w:val="20"/>
        </w:rPr>
        <w:t>распределение финансов среди различных групп населения</w:t>
      </w:r>
      <w:r w:rsidR="00077D2D" w:rsidRPr="00A336EC">
        <w:rPr>
          <w:rFonts w:ascii="Times New Roman" w:hAnsi="Times New Roman" w:cs="Times New Roman"/>
          <w:sz w:val="20"/>
          <w:szCs w:val="20"/>
        </w:rPr>
        <w:t>); контрольную (</w:t>
      </w:r>
      <w:r w:rsidRPr="00A336EC">
        <w:rPr>
          <w:rFonts w:ascii="Times New Roman" w:hAnsi="Times New Roman" w:cs="Times New Roman"/>
          <w:sz w:val="20"/>
          <w:szCs w:val="20"/>
        </w:rPr>
        <w:t>контроль за своевременностью и полнотой расчетов с бюджетом</w:t>
      </w:r>
      <w:r w:rsidR="00077D2D" w:rsidRPr="00A336EC">
        <w:rPr>
          <w:rFonts w:ascii="Times New Roman" w:hAnsi="Times New Roman" w:cs="Times New Roman"/>
          <w:sz w:val="20"/>
          <w:szCs w:val="20"/>
        </w:rPr>
        <w:t>);</w:t>
      </w:r>
      <w:r w:rsidRPr="00A336EC">
        <w:rPr>
          <w:rFonts w:ascii="Times New Roman" w:hAnsi="Times New Roman" w:cs="Times New Roman"/>
          <w:sz w:val="20"/>
          <w:szCs w:val="20"/>
        </w:rPr>
        <w:t xml:space="preserve"> </w:t>
      </w:r>
      <w:r w:rsidR="00077D2D" w:rsidRPr="00A336EC">
        <w:rPr>
          <w:rFonts w:ascii="Times New Roman" w:hAnsi="Times New Roman" w:cs="Times New Roman"/>
          <w:sz w:val="20"/>
          <w:szCs w:val="20"/>
        </w:rPr>
        <w:t>фискальную (</w:t>
      </w:r>
      <w:r w:rsidRPr="00A336EC">
        <w:rPr>
          <w:rFonts w:ascii="Times New Roman" w:hAnsi="Times New Roman" w:cs="Times New Roman"/>
          <w:sz w:val="20"/>
          <w:szCs w:val="20"/>
        </w:rPr>
        <w:t>налоги являются источником доходной части бюджета государства</w:t>
      </w:r>
      <w:r w:rsidR="00077D2D" w:rsidRPr="00A336EC">
        <w:rPr>
          <w:rFonts w:ascii="Times New Roman" w:hAnsi="Times New Roman" w:cs="Times New Roman"/>
          <w:sz w:val="20"/>
          <w:szCs w:val="20"/>
        </w:rPr>
        <w:t>); регулирующую (</w:t>
      </w:r>
      <w:r w:rsidRPr="00A336EC">
        <w:rPr>
          <w:rFonts w:ascii="Times New Roman" w:hAnsi="Times New Roman" w:cs="Times New Roman"/>
          <w:sz w:val="20"/>
          <w:szCs w:val="20"/>
        </w:rPr>
        <w:t>нацелена на регулирование экономических и политических вопросов в стране</w:t>
      </w:r>
      <w:r w:rsidR="00077D2D" w:rsidRPr="00A336EC">
        <w:rPr>
          <w:rFonts w:ascii="Times New Roman" w:hAnsi="Times New Roman" w:cs="Times New Roman"/>
          <w:sz w:val="20"/>
          <w:szCs w:val="20"/>
        </w:rPr>
        <w:t>).</w:t>
      </w:r>
      <w:r w:rsidR="00E51625" w:rsidRPr="00A336EC">
        <w:rPr>
          <w:rFonts w:ascii="Times New Roman" w:hAnsi="Times New Roman" w:cs="Times New Roman"/>
          <w:sz w:val="20"/>
          <w:szCs w:val="20"/>
        </w:rPr>
        <w:t xml:space="preserve"> </w:t>
      </w:r>
      <w:r w:rsidRPr="00A336EC">
        <w:rPr>
          <w:rFonts w:ascii="Times New Roman" w:hAnsi="Times New Roman" w:cs="Times New Roman"/>
          <w:sz w:val="20"/>
          <w:szCs w:val="20"/>
        </w:rPr>
        <w:t> </w:t>
      </w:r>
    </w:p>
    <w:p w14:paraId="75695DD2" w14:textId="77777777" w:rsidR="00436BFC" w:rsidRPr="00A336EC" w:rsidRDefault="00436BFC" w:rsidP="007844AC">
      <w:pPr>
        <w:spacing w:after="0"/>
        <w:ind w:firstLine="284"/>
        <w:jc w:val="both"/>
        <w:rPr>
          <w:rFonts w:ascii="Times New Roman" w:hAnsi="Times New Roman" w:cs="Times New Roman"/>
          <w:sz w:val="20"/>
          <w:szCs w:val="20"/>
        </w:rPr>
      </w:pPr>
      <w:r w:rsidRPr="00A336EC">
        <w:rPr>
          <w:rFonts w:ascii="Times New Roman" w:hAnsi="Times New Roman" w:cs="Times New Roman"/>
          <w:sz w:val="20"/>
          <w:szCs w:val="20"/>
        </w:rPr>
        <w:t>Бюджет государства – это сформированный на определенный период времени финансовый план, отражающий структуру доходов и расходов страны.</w:t>
      </w:r>
    </w:p>
    <w:p w14:paraId="664141F0" w14:textId="77777777" w:rsidR="00436BFC" w:rsidRPr="00A336EC" w:rsidRDefault="00436BFC" w:rsidP="00077D2D">
      <w:pPr>
        <w:spacing w:after="0"/>
        <w:ind w:firstLine="284"/>
        <w:jc w:val="both"/>
        <w:rPr>
          <w:rFonts w:ascii="Times New Roman" w:hAnsi="Times New Roman" w:cs="Times New Roman"/>
          <w:sz w:val="20"/>
          <w:szCs w:val="20"/>
        </w:rPr>
      </w:pPr>
      <w:r w:rsidRPr="00A336EC">
        <w:rPr>
          <w:rFonts w:ascii="Times New Roman" w:hAnsi="Times New Roman" w:cs="Times New Roman"/>
          <w:sz w:val="20"/>
          <w:szCs w:val="20"/>
        </w:rPr>
        <w:t>Расходная часть бюджета направлена на решение экономических, социальных и политических вопрос</w:t>
      </w:r>
      <w:r w:rsidR="00077D2D" w:rsidRPr="00A336EC">
        <w:rPr>
          <w:rFonts w:ascii="Times New Roman" w:hAnsi="Times New Roman" w:cs="Times New Roman"/>
          <w:sz w:val="20"/>
          <w:szCs w:val="20"/>
        </w:rPr>
        <w:t xml:space="preserve">ов, стоящих перед государством. Доходная же </w:t>
      </w:r>
      <w:r w:rsidRPr="00A336EC">
        <w:rPr>
          <w:rFonts w:ascii="Times New Roman" w:hAnsi="Times New Roman" w:cs="Times New Roman"/>
          <w:sz w:val="20"/>
          <w:szCs w:val="20"/>
        </w:rPr>
        <w:t>состоит из двух составляющих:</w:t>
      </w:r>
      <w:r w:rsidR="00077D2D" w:rsidRPr="00A336EC">
        <w:rPr>
          <w:rFonts w:ascii="Times New Roman" w:hAnsi="Times New Roman" w:cs="Times New Roman"/>
          <w:sz w:val="20"/>
          <w:szCs w:val="20"/>
        </w:rPr>
        <w:t xml:space="preserve"> налоговых поступлений</w:t>
      </w:r>
      <w:r w:rsidRPr="00A336EC">
        <w:rPr>
          <w:rFonts w:ascii="Times New Roman" w:hAnsi="Times New Roman" w:cs="Times New Roman"/>
          <w:sz w:val="20"/>
          <w:szCs w:val="20"/>
        </w:rPr>
        <w:t>, т.</w:t>
      </w:r>
      <w:r w:rsidR="00077D2D" w:rsidRPr="00A336EC">
        <w:rPr>
          <w:rFonts w:ascii="Times New Roman" w:hAnsi="Times New Roman" w:cs="Times New Roman"/>
          <w:sz w:val="20"/>
          <w:szCs w:val="20"/>
        </w:rPr>
        <w:t xml:space="preserve"> е. поступлений от обязательных платежей, и неналоговых</w:t>
      </w:r>
      <w:r w:rsidRPr="00A336EC">
        <w:rPr>
          <w:rFonts w:ascii="Times New Roman" w:hAnsi="Times New Roman" w:cs="Times New Roman"/>
          <w:sz w:val="20"/>
          <w:szCs w:val="20"/>
        </w:rPr>
        <w:t xml:space="preserve"> поступлен</w:t>
      </w:r>
      <w:r w:rsidR="00077D2D" w:rsidRPr="00A336EC">
        <w:rPr>
          <w:rFonts w:ascii="Times New Roman" w:hAnsi="Times New Roman" w:cs="Times New Roman"/>
          <w:sz w:val="20"/>
          <w:szCs w:val="20"/>
        </w:rPr>
        <w:t>ий, в том числе безвозмездных,</w:t>
      </w:r>
      <w:r w:rsidRPr="00A336EC">
        <w:rPr>
          <w:rFonts w:ascii="Times New Roman" w:hAnsi="Times New Roman" w:cs="Times New Roman"/>
          <w:sz w:val="20"/>
          <w:szCs w:val="20"/>
        </w:rPr>
        <w:t xml:space="preserve"> </w:t>
      </w:r>
      <w:r w:rsidR="00077D2D" w:rsidRPr="00A336EC">
        <w:rPr>
          <w:rFonts w:ascii="Times New Roman" w:hAnsi="Times New Roman" w:cs="Times New Roman"/>
          <w:sz w:val="20"/>
          <w:szCs w:val="20"/>
        </w:rPr>
        <w:t>примером которых является</w:t>
      </w:r>
      <w:r w:rsidRPr="00A336EC">
        <w:rPr>
          <w:rFonts w:ascii="Times New Roman" w:hAnsi="Times New Roman" w:cs="Times New Roman"/>
          <w:sz w:val="20"/>
          <w:szCs w:val="20"/>
        </w:rPr>
        <w:t xml:space="preserve"> продажа государственной собственности, доходы от использования ресурсов (нефти, газа и др.). </w:t>
      </w:r>
    </w:p>
    <w:p w14:paraId="708B8FBE" w14:textId="77777777" w:rsidR="00436BFC" w:rsidRPr="00A336EC" w:rsidRDefault="00436BFC" w:rsidP="007844AC">
      <w:pPr>
        <w:spacing w:after="0"/>
        <w:ind w:firstLine="284"/>
        <w:jc w:val="both"/>
        <w:rPr>
          <w:rFonts w:ascii="Times New Roman" w:hAnsi="Times New Roman" w:cs="Times New Roman"/>
          <w:sz w:val="20"/>
          <w:szCs w:val="20"/>
        </w:rPr>
      </w:pPr>
      <w:r w:rsidRPr="00A336EC">
        <w:rPr>
          <w:rFonts w:ascii="Times New Roman" w:hAnsi="Times New Roman" w:cs="Times New Roman"/>
          <w:sz w:val="20"/>
          <w:szCs w:val="20"/>
        </w:rPr>
        <w:t>Проведем анализ доходной составляющей бюджета Российской Федерации</w:t>
      </w:r>
      <w:r w:rsidR="0092338D" w:rsidRPr="00A336EC">
        <w:rPr>
          <w:rFonts w:ascii="Times New Roman" w:hAnsi="Times New Roman" w:cs="Times New Roman"/>
          <w:sz w:val="20"/>
          <w:szCs w:val="20"/>
        </w:rPr>
        <w:t>,</w:t>
      </w:r>
      <w:r w:rsidRPr="00A336EC">
        <w:rPr>
          <w:rFonts w:ascii="Times New Roman" w:hAnsi="Times New Roman" w:cs="Times New Roman"/>
          <w:sz w:val="20"/>
          <w:szCs w:val="20"/>
        </w:rPr>
        <w:t xml:space="preserve"> взяв за основу данные Министерства финансов о фактич</w:t>
      </w:r>
      <w:r w:rsidR="00077D2D" w:rsidRPr="00A336EC">
        <w:rPr>
          <w:rFonts w:ascii="Times New Roman" w:hAnsi="Times New Roman" w:cs="Times New Roman"/>
          <w:sz w:val="20"/>
          <w:szCs w:val="20"/>
        </w:rPr>
        <w:t>еском его исполнении за 2021</w:t>
      </w:r>
      <w:r w:rsidRPr="00A336EC">
        <w:rPr>
          <w:rFonts w:ascii="Times New Roman" w:hAnsi="Times New Roman" w:cs="Times New Roman"/>
          <w:sz w:val="20"/>
          <w:szCs w:val="20"/>
        </w:rPr>
        <w:t>-2023 годы и</w:t>
      </w:r>
      <w:r w:rsidR="00077D2D" w:rsidRPr="00A336EC">
        <w:rPr>
          <w:rFonts w:ascii="Times New Roman" w:hAnsi="Times New Roman" w:cs="Times New Roman"/>
          <w:sz w:val="20"/>
          <w:szCs w:val="20"/>
        </w:rPr>
        <w:t xml:space="preserve"> плановые показатели на 2024 г. </w:t>
      </w:r>
      <w:r w:rsidR="00077D2D" w:rsidRPr="00E74BD0">
        <w:rPr>
          <w:rFonts w:ascii="Times New Roman" w:hAnsi="Times New Roman" w:cs="Times New Roman"/>
          <w:sz w:val="20"/>
          <w:szCs w:val="20"/>
        </w:rPr>
        <w:t>[</w:t>
      </w:r>
      <w:r w:rsidR="004B3F72" w:rsidRPr="00E74BD0">
        <w:rPr>
          <w:rFonts w:ascii="Times New Roman" w:hAnsi="Times New Roman" w:cs="Times New Roman"/>
          <w:sz w:val="20"/>
          <w:szCs w:val="20"/>
        </w:rPr>
        <w:t>1</w:t>
      </w:r>
      <w:r w:rsidR="00077D2D" w:rsidRPr="00E74BD0">
        <w:rPr>
          <w:rFonts w:ascii="Times New Roman" w:hAnsi="Times New Roman" w:cs="Times New Roman"/>
          <w:sz w:val="20"/>
          <w:szCs w:val="20"/>
        </w:rPr>
        <w:t>]</w:t>
      </w:r>
      <w:r w:rsidR="00077D2D" w:rsidRPr="00A336EC">
        <w:rPr>
          <w:rFonts w:ascii="Times New Roman" w:hAnsi="Times New Roman" w:cs="Times New Roman"/>
          <w:sz w:val="20"/>
          <w:szCs w:val="20"/>
        </w:rPr>
        <w:t xml:space="preserve"> </w:t>
      </w:r>
      <w:r w:rsidR="0092338D" w:rsidRPr="00A336EC">
        <w:rPr>
          <w:rFonts w:ascii="Times New Roman" w:hAnsi="Times New Roman" w:cs="Times New Roman"/>
          <w:sz w:val="20"/>
          <w:szCs w:val="20"/>
        </w:rPr>
        <w:t>(табл. 1)</w:t>
      </w:r>
      <w:r w:rsidRPr="00A336EC">
        <w:rPr>
          <w:rFonts w:ascii="Times New Roman" w:hAnsi="Times New Roman" w:cs="Times New Roman"/>
          <w:sz w:val="20"/>
          <w:szCs w:val="20"/>
        </w:rPr>
        <w:t>.</w:t>
      </w:r>
    </w:p>
    <w:p w14:paraId="35165A05" w14:textId="77777777" w:rsidR="009E78FA" w:rsidRPr="00A336EC" w:rsidRDefault="009E78FA" w:rsidP="007844AC">
      <w:pPr>
        <w:spacing w:after="0"/>
        <w:ind w:firstLine="284"/>
        <w:rPr>
          <w:rFonts w:ascii="Times New Roman" w:hAnsi="Times New Roman" w:cs="Times New Roman"/>
          <w:sz w:val="20"/>
          <w:szCs w:val="20"/>
        </w:rPr>
        <w:sectPr w:rsidR="009E78FA" w:rsidRPr="00A336EC" w:rsidSect="009E78FA">
          <w:type w:val="continuous"/>
          <w:pgSz w:w="11906" w:h="16838"/>
          <w:pgMar w:top="1418" w:right="1021" w:bottom="1134" w:left="1021" w:header="709" w:footer="709" w:gutter="0"/>
          <w:cols w:num="2" w:space="284"/>
          <w:docGrid w:linePitch="360"/>
        </w:sectPr>
      </w:pPr>
    </w:p>
    <w:p w14:paraId="35883E2B" w14:textId="77777777" w:rsidR="00436BFC" w:rsidRPr="00A336EC" w:rsidRDefault="00436BFC" w:rsidP="007844AC">
      <w:pPr>
        <w:spacing w:after="0"/>
        <w:ind w:firstLine="284"/>
        <w:rPr>
          <w:rFonts w:ascii="Times New Roman" w:hAnsi="Times New Roman" w:cs="Times New Roman"/>
          <w:sz w:val="20"/>
          <w:szCs w:val="20"/>
        </w:rPr>
      </w:pPr>
    </w:p>
    <w:p w14:paraId="46C5D4FB" w14:textId="77777777" w:rsidR="00077D2D" w:rsidRDefault="00077D2D" w:rsidP="007844AC">
      <w:pPr>
        <w:spacing w:after="0"/>
        <w:rPr>
          <w:rFonts w:ascii="Times New Roman" w:hAnsi="Times New Roman" w:cs="Times New Roman"/>
          <w:b/>
          <w:bCs/>
          <w:sz w:val="18"/>
          <w:szCs w:val="18"/>
          <w:lang w:val="en-US"/>
        </w:rPr>
      </w:pPr>
    </w:p>
    <w:p w14:paraId="0DC5C62B" w14:textId="77777777" w:rsidR="00A75FE9" w:rsidRDefault="00A75FE9" w:rsidP="007844AC">
      <w:pPr>
        <w:spacing w:after="0"/>
        <w:rPr>
          <w:rFonts w:ascii="Times New Roman" w:hAnsi="Times New Roman" w:cs="Times New Roman"/>
          <w:b/>
          <w:bCs/>
          <w:sz w:val="18"/>
          <w:szCs w:val="18"/>
          <w:lang w:val="en-US"/>
        </w:rPr>
      </w:pPr>
    </w:p>
    <w:p w14:paraId="5521E174" w14:textId="77777777" w:rsidR="00A75FE9" w:rsidRPr="00A75FE9" w:rsidRDefault="00A75FE9" w:rsidP="007844AC">
      <w:pPr>
        <w:spacing w:after="0"/>
        <w:rPr>
          <w:rFonts w:ascii="Times New Roman" w:hAnsi="Times New Roman" w:cs="Times New Roman"/>
          <w:b/>
          <w:bCs/>
          <w:sz w:val="18"/>
          <w:szCs w:val="18"/>
          <w:lang w:val="en-US"/>
        </w:rPr>
      </w:pPr>
    </w:p>
    <w:p w14:paraId="2E888776" w14:textId="77777777" w:rsidR="00436BFC" w:rsidRPr="00A336EC" w:rsidRDefault="00436BFC" w:rsidP="00227D34">
      <w:pPr>
        <w:spacing w:after="0"/>
        <w:rPr>
          <w:rFonts w:ascii="Times New Roman" w:hAnsi="Times New Roman" w:cs="Times New Roman"/>
          <w:sz w:val="18"/>
          <w:szCs w:val="18"/>
        </w:rPr>
      </w:pPr>
      <w:r w:rsidRPr="00A336EC">
        <w:rPr>
          <w:rFonts w:ascii="Times New Roman" w:hAnsi="Times New Roman" w:cs="Times New Roman"/>
          <w:b/>
          <w:bCs/>
          <w:sz w:val="18"/>
          <w:szCs w:val="18"/>
        </w:rPr>
        <w:lastRenderedPageBreak/>
        <w:t>Таблица 1.</w:t>
      </w:r>
      <w:r w:rsidRPr="00A336EC">
        <w:rPr>
          <w:rFonts w:ascii="Times New Roman" w:hAnsi="Times New Roman" w:cs="Times New Roman"/>
          <w:sz w:val="18"/>
          <w:szCs w:val="18"/>
        </w:rPr>
        <w:t xml:space="preserve"> Показатели доходной составляющей бюджета РФ</w:t>
      </w:r>
      <w:r w:rsidR="00077D2D" w:rsidRPr="00A336EC">
        <w:rPr>
          <w:rFonts w:ascii="Times New Roman" w:hAnsi="Times New Roman" w:cs="Times New Roman"/>
          <w:sz w:val="18"/>
          <w:szCs w:val="18"/>
        </w:rPr>
        <w:t>, млрд руб.</w:t>
      </w:r>
    </w:p>
    <w:p w14:paraId="46C19162" w14:textId="77777777" w:rsidR="00077D2D" w:rsidRPr="00A336EC" w:rsidRDefault="00077D2D" w:rsidP="007844AC">
      <w:pPr>
        <w:spacing w:after="0"/>
        <w:rPr>
          <w:rFonts w:ascii="Times New Roman" w:hAnsi="Times New Roman" w:cs="Times New Roman"/>
          <w:sz w:val="18"/>
          <w:szCs w:val="18"/>
        </w:rPr>
      </w:pPr>
    </w:p>
    <w:tbl>
      <w:tblPr>
        <w:tblStyle w:val="a3"/>
        <w:tblW w:w="7978" w:type="dxa"/>
        <w:tblInd w:w="943" w:type="dxa"/>
        <w:tblLook w:val="01E0" w:firstRow="1" w:lastRow="1" w:firstColumn="1" w:lastColumn="1" w:noHBand="0" w:noVBand="0"/>
      </w:tblPr>
      <w:tblGrid>
        <w:gridCol w:w="2733"/>
        <w:gridCol w:w="1134"/>
        <w:gridCol w:w="993"/>
        <w:gridCol w:w="1134"/>
        <w:gridCol w:w="1984"/>
      </w:tblGrid>
      <w:tr w:rsidR="00AE1CC4" w:rsidRPr="00A336EC" w14:paraId="474BCFD9" w14:textId="77777777" w:rsidTr="00A75FE9">
        <w:tc>
          <w:tcPr>
            <w:tcW w:w="2733" w:type="dxa"/>
            <w:vMerge w:val="restart"/>
          </w:tcPr>
          <w:p w14:paraId="0AF33C70" w14:textId="77777777" w:rsidR="00AE1CC4" w:rsidRPr="00A336EC" w:rsidRDefault="00AE1CC4" w:rsidP="00077D2D">
            <w:pPr>
              <w:jc w:val="center"/>
              <w:rPr>
                <w:rFonts w:ascii="Times New Roman" w:hAnsi="Times New Roman" w:cs="Times New Roman"/>
                <w:sz w:val="20"/>
                <w:szCs w:val="20"/>
              </w:rPr>
            </w:pPr>
            <w:r w:rsidRPr="00A336EC">
              <w:rPr>
                <w:rFonts w:ascii="Times New Roman" w:hAnsi="Times New Roman" w:cs="Times New Roman"/>
                <w:sz w:val="20"/>
                <w:szCs w:val="20"/>
              </w:rPr>
              <w:t>Показатель</w:t>
            </w:r>
          </w:p>
        </w:tc>
        <w:tc>
          <w:tcPr>
            <w:tcW w:w="5245" w:type="dxa"/>
            <w:gridSpan w:val="4"/>
          </w:tcPr>
          <w:p w14:paraId="30625461" w14:textId="77777777" w:rsidR="00AE1CC4" w:rsidRPr="00A336EC" w:rsidRDefault="00AE1CC4" w:rsidP="00077D2D">
            <w:pPr>
              <w:jc w:val="center"/>
              <w:rPr>
                <w:rFonts w:ascii="Times New Roman" w:hAnsi="Times New Roman" w:cs="Times New Roman"/>
                <w:sz w:val="20"/>
                <w:szCs w:val="20"/>
              </w:rPr>
            </w:pPr>
            <w:r w:rsidRPr="00A336EC">
              <w:rPr>
                <w:rFonts w:ascii="Times New Roman" w:hAnsi="Times New Roman" w:cs="Times New Roman"/>
                <w:sz w:val="20"/>
                <w:szCs w:val="20"/>
              </w:rPr>
              <w:t>Годы</w:t>
            </w:r>
          </w:p>
        </w:tc>
      </w:tr>
      <w:tr w:rsidR="00AE1CC4" w:rsidRPr="00A336EC" w14:paraId="40430930" w14:textId="77777777" w:rsidTr="00A75FE9">
        <w:tc>
          <w:tcPr>
            <w:tcW w:w="2733" w:type="dxa"/>
            <w:vMerge/>
          </w:tcPr>
          <w:p w14:paraId="4271A407" w14:textId="77777777" w:rsidR="00AE1CC4" w:rsidRPr="00A336EC" w:rsidRDefault="00AE1CC4" w:rsidP="007844AC">
            <w:pPr>
              <w:rPr>
                <w:rFonts w:ascii="Times New Roman" w:hAnsi="Times New Roman" w:cs="Times New Roman"/>
                <w:sz w:val="20"/>
                <w:szCs w:val="20"/>
              </w:rPr>
            </w:pPr>
          </w:p>
        </w:tc>
        <w:tc>
          <w:tcPr>
            <w:tcW w:w="1134" w:type="dxa"/>
          </w:tcPr>
          <w:p w14:paraId="1CAE8579" w14:textId="77777777" w:rsidR="00AE1CC4" w:rsidRPr="00A336EC" w:rsidRDefault="00AE1CC4" w:rsidP="00077D2D">
            <w:pPr>
              <w:jc w:val="center"/>
              <w:rPr>
                <w:rFonts w:ascii="Times New Roman" w:hAnsi="Times New Roman" w:cs="Times New Roman"/>
                <w:sz w:val="20"/>
                <w:szCs w:val="20"/>
              </w:rPr>
            </w:pPr>
            <w:r w:rsidRPr="00A336EC">
              <w:rPr>
                <w:rFonts w:ascii="Times New Roman" w:hAnsi="Times New Roman" w:cs="Times New Roman"/>
                <w:sz w:val="20"/>
                <w:szCs w:val="20"/>
              </w:rPr>
              <w:t>2021</w:t>
            </w:r>
          </w:p>
        </w:tc>
        <w:tc>
          <w:tcPr>
            <w:tcW w:w="993" w:type="dxa"/>
          </w:tcPr>
          <w:p w14:paraId="6E434021" w14:textId="77777777" w:rsidR="00AE1CC4" w:rsidRPr="00A336EC" w:rsidRDefault="00AE1CC4" w:rsidP="00077D2D">
            <w:pPr>
              <w:jc w:val="center"/>
              <w:rPr>
                <w:rFonts w:ascii="Times New Roman" w:hAnsi="Times New Roman" w:cs="Times New Roman"/>
                <w:sz w:val="20"/>
                <w:szCs w:val="20"/>
              </w:rPr>
            </w:pPr>
            <w:r w:rsidRPr="00A336EC">
              <w:rPr>
                <w:rFonts w:ascii="Times New Roman" w:hAnsi="Times New Roman" w:cs="Times New Roman"/>
                <w:sz w:val="20"/>
                <w:szCs w:val="20"/>
              </w:rPr>
              <w:t>2022</w:t>
            </w:r>
          </w:p>
        </w:tc>
        <w:tc>
          <w:tcPr>
            <w:tcW w:w="1134" w:type="dxa"/>
          </w:tcPr>
          <w:p w14:paraId="250035A4" w14:textId="77777777" w:rsidR="00AE1CC4" w:rsidRPr="00A336EC" w:rsidRDefault="00AE1CC4" w:rsidP="00077D2D">
            <w:pPr>
              <w:jc w:val="center"/>
              <w:rPr>
                <w:rFonts w:ascii="Times New Roman" w:hAnsi="Times New Roman" w:cs="Times New Roman"/>
                <w:sz w:val="20"/>
                <w:szCs w:val="20"/>
              </w:rPr>
            </w:pPr>
            <w:r w:rsidRPr="00A336EC">
              <w:rPr>
                <w:rFonts w:ascii="Times New Roman" w:hAnsi="Times New Roman" w:cs="Times New Roman"/>
                <w:sz w:val="20"/>
                <w:szCs w:val="20"/>
              </w:rPr>
              <w:t>2023</w:t>
            </w:r>
          </w:p>
        </w:tc>
        <w:tc>
          <w:tcPr>
            <w:tcW w:w="1984" w:type="dxa"/>
          </w:tcPr>
          <w:p w14:paraId="14168D9A" w14:textId="77777777" w:rsidR="00AE1CC4" w:rsidRPr="00A336EC" w:rsidRDefault="00AE1CC4" w:rsidP="00077D2D">
            <w:pPr>
              <w:jc w:val="center"/>
              <w:rPr>
                <w:rFonts w:ascii="Times New Roman" w:hAnsi="Times New Roman" w:cs="Times New Roman"/>
                <w:sz w:val="20"/>
                <w:szCs w:val="20"/>
              </w:rPr>
            </w:pPr>
            <w:r w:rsidRPr="00A336EC">
              <w:rPr>
                <w:rFonts w:ascii="Times New Roman" w:hAnsi="Times New Roman" w:cs="Times New Roman"/>
                <w:sz w:val="20"/>
                <w:szCs w:val="20"/>
              </w:rPr>
              <w:t>2024</w:t>
            </w:r>
          </w:p>
        </w:tc>
      </w:tr>
      <w:tr w:rsidR="00AE1CC4" w:rsidRPr="00A336EC" w14:paraId="6B4DA4F0" w14:textId="77777777" w:rsidTr="00A75FE9">
        <w:tc>
          <w:tcPr>
            <w:tcW w:w="2733" w:type="dxa"/>
          </w:tcPr>
          <w:p w14:paraId="66C451C6" w14:textId="77777777" w:rsidR="00AE1CC4" w:rsidRPr="00A336EC" w:rsidRDefault="00AE1CC4" w:rsidP="007844AC">
            <w:pPr>
              <w:rPr>
                <w:rFonts w:ascii="Times New Roman" w:hAnsi="Times New Roman" w:cs="Times New Roman"/>
                <w:sz w:val="20"/>
                <w:szCs w:val="20"/>
              </w:rPr>
            </w:pPr>
            <w:r w:rsidRPr="00A336EC">
              <w:rPr>
                <w:rFonts w:ascii="Times New Roman" w:hAnsi="Times New Roman" w:cs="Times New Roman"/>
                <w:sz w:val="20"/>
                <w:szCs w:val="20"/>
              </w:rPr>
              <w:t>Всего</w:t>
            </w:r>
          </w:p>
        </w:tc>
        <w:tc>
          <w:tcPr>
            <w:tcW w:w="1134" w:type="dxa"/>
          </w:tcPr>
          <w:p w14:paraId="148202E2" w14:textId="77777777" w:rsidR="00AE1CC4" w:rsidRPr="00A336EC" w:rsidRDefault="00AE1CC4" w:rsidP="007844AC">
            <w:pPr>
              <w:rPr>
                <w:rFonts w:ascii="Times New Roman" w:hAnsi="Times New Roman" w:cs="Times New Roman"/>
                <w:sz w:val="20"/>
                <w:szCs w:val="20"/>
              </w:rPr>
            </w:pPr>
            <w:r w:rsidRPr="00A336EC">
              <w:rPr>
                <w:rFonts w:ascii="Times New Roman" w:hAnsi="Times New Roman" w:cs="Times New Roman"/>
                <w:sz w:val="20"/>
                <w:szCs w:val="20"/>
              </w:rPr>
              <w:t>25286,4</w:t>
            </w:r>
          </w:p>
        </w:tc>
        <w:tc>
          <w:tcPr>
            <w:tcW w:w="993" w:type="dxa"/>
          </w:tcPr>
          <w:p w14:paraId="5AB5456F" w14:textId="77777777" w:rsidR="00AE1CC4" w:rsidRPr="00A336EC" w:rsidRDefault="00AE1CC4" w:rsidP="007844AC">
            <w:pPr>
              <w:rPr>
                <w:rFonts w:ascii="Times New Roman" w:hAnsi="Times New Roman" w:cs="Times New Roman"/>
                <w:sz w:val="20"/>
                <w:szCs w:val="20"/>
              </w:rPr>
            </w:pPr>
            <w:r w:rsidRPr="00A336EC">
              <w:rPr>
                <w:rFonts w:ascii="Times New Roman" w:hAnsi="Times New Roman" w:cs="Times New Roman"/>
                <w:sz w:val="20"/>
                <w:szCs w:val="20"/>
              </w:rPr>
              <w:t>27824,4</w:t>
            </w:r>
          </w:p>
        </w:tc>
        <w:tc>
          <w:tcPr>
            <w:tcW w:w="1134" w:type="dxa"/>
          </w:tcPr>
          <w:p w14:paraId="7735890A" w14:textId="77777777" w:rsidR="00AE1CC4" w:rsidRPr="00A336EC" w:rsidRDefault="00AE1CC4" w:rsidP="007844AC">
            <w:pPr>
              <w:rPr>
                <w:rFonts w:ascii="Times New Roman" w:hAnsi="Times New Roman" w:cs="Times New Roman"/>
                <w:sz w:val="20"/>
                <w:szCs w:val="20"/>
              </w:rPr>
            </w:pPr>
            <w:r w:rsidRPr="00A336EC">
              <w:rPr>
                <w:rFonts w:ascii="Times New Roman" w:hAnsi="Times New Roman" w:cs="Times New Roman"/>
                <w:sz w:val="20"/>
                <w:szCs w:val="20"/>
              </w:rPr>
              <w:t>29124,1</w:t>
            </w:r>
          </w:p>
        </w:tc>
        <w:tc>
          <w:tcPr>
            <w:tcW w:w="1984" w:type="dxa"/>
          </w:tcPr>
          <w:p w14:paraId="5BD73D0B" w14:textId="77777777" w:rsidR="00AE1CC4" w:rsidRPr="00A336EC" w:rsidRDefault="00AE1CC4" w:rsidP="007844AC">
            <w:pPr>
              <w:rPr>
                <w:rFonts w:ascii="Times New Roman" w:hAnsi="Times New Roman" w:cs="Times New Roman"/>
                <w:sz w:val="20"/>
                <w:szCs w:val="20"/>
              </w:rPr>
            </w:pPr>
            <w:r w:rsidRPr="00A336EC">
              <w:rPr>
                <w:rFonts w:ascii="Times New Roman" w:hAnsi="Times New Roman" w:cs="Times New Roman"/>
                <w:sz w:val="20"/>
                <w:szCs w:val="20"/>
              </w:rPr>
              <w:t>35065,3</w:t>
            </w:r>
          </w:p>
        </w:tc>
      </w:tr>
      <w:tr w:rsidR="00AE1CC4" w:rsidRPr="00A336EC" w14:paraId="0BCF0BDB" w14:textId="77777777" w:rsidTr="00A75FE9">
        <w:tc>
          <w:tcPr>
            <w:tcW w:w="2733" w:type="dxa"/>
          </w:tcPr>
          <w:p w14:paraId="1CBD7224" w14:textId="77777777" w:rsidR="00AE1CC4" w:rsidRPr="00A336EC" w:rsidRDefault="00AE1CC4" w:rsidP="007844AC">
            <w:pPr>
              <w:rPr>
                <w:rFonts w:ascii="Times New Roman" w:hAnsi="Times New Roman" w:cs="Times New Roman"/>
                <w:sz w:val="20"/>
                <w:szCs w:val="20"/>
              </w:rPr>
            </w:pPr>
            <w:r w:rsidRPr="00A336EC">
              <w:rPr>
                <w:rFonts w:ascii="Times New Roman" w:hAnsi="Times New Roman" w:cs="Times New Roman"/>
                <w:sz w:val="20"/>
                <w:szCs w:val="20"/>
              </w:rPr>
              <w:t>Нефтегазовые доходы</w:t>
            </w:r>
          </w:p>
        </w:tc>
        <w:tc>
          <w:tcPr>
            <w:tcW w:w="1134" w:type="dxa"/>
          </w:tcPr>
          <w:p w14:paraId="2AD098BC" w14:textId="77777777" w:rsidR="00AE1CC4" w:rsidRPr="00A336EC" w:rsidRDefault="00AE1CC4" w:rsidP="007844AC">
            <w:pPr>
              <w:rPr>
                <w:rFonts w:ascii="Times New Roman" w:hAnsi="Times New Roman" w:cs="Times New Roman"/>
                <w:sz w:val="20"/>
                <w:szCs w:val="20"/>
              </w:rPr>
            </w:pPr>
            <w:r w:rsidRPr="00A336EC">
              <w:rPr>
                <w:rFonts w:ascii="Times New Roman" w:hAnsi="Times New Roman" w:cs="Times New Roman"/>
                <w:sz w:val="20"/>
                <w:szCs w:val="20"/>
              </w:rPr>
              <w:t>9056,5</w:t>
            </w:r>
          </w:p>
        </w:tc>
        <w:tc>
          <w:tcPr>
            <w:tcW w:w="993" w:type="dxa"/>
          </w:tcPr>
          <w:p w14:paraId="1F802CFB" w14:textId="77777777" w:rsidR="00AE1CC4" w:rsidRPr="00A336EC" w:rsidRDefault="00AE1CC4" w:rsidP="007844AC">
            <w:pPr>
              <w:rPr>
                <w:rFonts w:ascii="Times New Roman" w:hAnsi="Times New Roman" w:cs="Times New Roman"/>
                <w:sz w:val="20"/>
                <w:szCs w:val="20"/>
              </w:rPr>
            </w:pPr>
            <w:r w:rsidRPr="00A336EC">
              <w:rPr>
                <w:rFonts w:ascii="Times New Roman" w:hAnsi="Times New Roman" w:cs="Times New Roman"/>
                <w:sz w:val="20"/>
                <w:szCs w:val="20"/>
              </w:rPr>
              <w:t>11586,2</w:t>
            </w:r>
          </w:p>
        </w:tc>
        <w:tc>
          <w:tcPr>
            <w:tcW w:w="1134" w:type="dxa"/>
          </w:tcPr>
          <w:p w14:paraId="134A5401" w14:textId="77777777" w:rsidR="00AE1CC4" w:rsidRPr="00A336EC" w:rsidRDefault="00AE1CC4" w:rsidP="007844AC">
            <w:pPr>
              <w:rPr>
                <w:rFonts w:ascii="Times New Roman" w:hAnsi="Times New Roman" w:cs="Times New Roman"/>
                <w:sz w:val="20"/>
                <w:szCs w:val="20"/>
              </w:rPr>
            </w:pPr>
            <w:r w:rsidRPr="00A336EC">
              <w:rPr>
                <w:rFonts w:ascii="Times New Roman" w:hAnsi="Times New Roman" w:cs="Times New Roman"/>
                <w:sz w:val="20"/>
                <w:szCs w:val="20"/>
              </w:rPr>
              <w:t>8822,3</w:t>
            </w:r>
          </w:p>
        </w:tc>
        <w:tc>
          <w:tcPr>
            <w:tcW w:w="1984" w:type="dxa"/>
          </w:tcPr>
          <w:p w14:paraId="25857465" w14:textId="77777777" w:rsidR="00AE1CC4" w:rsidRPr="00A336EC" w:rsidRDefault="00AE1CC4" w:rsidP="007844AC">
            <w:pPr>
              <w:rPr>
                <w:rFonts w:ascii="Times New Roman" w:hAnsi="Times New Roman" w:cs="Times New Roman"/>
                <w:sz w:val="20"/>
                <w:szCs w:val="20"/>
              </w:rPr>
            </w:pPr>
            <w:r w:rsidRPr="00A336EC">
              <w:rPr>
                <w:rFonts w:ascii="Times New Roman" w:hAnsi="Times New Roman" w:cs="Times New Roman"/>
                <w:sz w:val="20"/>
                <w:szCs w:val="20"/>
              </w:rPr>
              <w:t>11504,3</w:t>
            </w:r>
          </w:p>
        </w:tc>
      </w:tr>
      <w:tr w:rsidR="00AE1CC4" w:rsidRPr="00A336EC" w14:paraId="31C48AE6" w14:textId="77777777" w:rsidTr="00A75FE9">
        <w:tc>
          <w:tcPr>
            <w:tcW w:w="2733" w:type="dxa"/>
          </w:tcPr>
          <w:p w14:paraId="210676C6" w14:textId="77777777" w:rsidR="00AE1CC4" w:rsidRPr="00A336EC" w:rsidRDefault="00AE1CC4" w:rsidP="007844AC">
            <w:pPr>
              <w:rPr>
                <w:rFonts w:ascii="Times New Roman" w:hAnsi="Times New Roman" w:cs="Times New Roman"/>
                <w:sz w:val="20"/>
                <w:szCs w:val="20"/>
              </w:rPr>
            </w:pPr>
            <w:r w:rsidRPr="00A336EC">
              <w:rPr>
                <w:rFonts w:ascii="Times New Roman" w:hAnsi="Times New Roman" w:cs="Times New Roman"/>
                <w:sz w:val="20"/>
                <w:szCs w:val="20"/>
              </w:rPr>
              <w:t>Ненефтегазовые доходы, в том числе:</w:t>
            </w:r>
          </w:p>
        </w:tc>
        <w:tc>
          <w:tcPr>
            <w:tcW w:w="1134" w:type="dxa"/>
          </w:tcPr>
          <w:p w14:paraId="100755D6" w14:textId="77777777" w:rsidR="00AE1CC4" w:rsidRPr="00A336EC" w:rsidRDefault="00AE1CC4" w:rsidP="007844AC">
            <w:pPr>
              <w:rPr>
                <w:rFonts w:ascii="Times New Roman" w:hAnsi="Times New Roman" w:cs="Times New Roman"/>
                <w:sz w:val="20"/>
                <w:szCs w:val="20"/>
              </w:rPr>
            </w:pPr>
            <w:r w:rsidRPr="00A336EC">
              <w:rPr>
                <w:rFonts w:ascii="Times New Roman" w:hAnsi="Times New Roman" w:cs="Times New Roman"/>
                <w:sz w:val="20"/>
                <w:szCs w:val="20"/>
              </w:rPr>
              <w:t>16229,9</w:t>
            </w:r>
          </w:p>
        </w:tc>
        <w:tc>
          <w:tcPr>
            <w:tcW w:w="993" w:type="dxa"/>
          </w:tcPr>
          <w:p w14:paraId="0474A64C" w14:textId="77777777" w:rsidR="00AE1CC4" w:rsidRPr="00A336EC" w:rsidRDefault="00AE1CC4" w:rsidP="007844AC">
            <w:pPr>
              <w:rPr>
                <w:rFonts w:ascii="Times New Roman" w:hAnsi="Times New Roman" w:cs="Times New Roman"/>
                <w:sz w:val="20"/>
                <w:szCs w:val="20"/>
              </w:rPr>
            </w:pPr>
            <w:r w:rsidRPr="00A336EC">
              <w:rPr>
                <w:rFonts w:ascii="Times New Roman" w:hAnsi="Times New Roman" w:cs="Times New Roman"/>
                <w:sz w:val="20"/>
                <w:szCs w:val="20"/>
              </w:rPr>
              <w:t>16238,2</w:t>
            </w:r>
          </w:p>
        </w:tc>
        <w:tc>
          <w:tcPr>
            <w:tcW w:w="1134" w:type="dxa"/>
          </w:tcPr>
          <w:p w14:paraId="0A1C63E4" w14:textId="77777777" w:rsidR="00AE1CC4" w:rsidRPr="00A336EC" w:rsidRDefault="00AE1CC4" w:rsidP="007844AC">
            <w:pPr>
              <w:rPr>
                <w:rFonts w:ascii="Times New Roman" w:hAnsi="Times New Roman" w:cs="Times New Roman"/>
                <w:sz w:val="20"/>
                <w:szCs w:val="20"/>
              </w:rPr>
            </w:pPr>
            <w:r w:rsidRPr="00A336EC">
              <w:rPr>
                <w:rFonts w:ascii="Times New Roman" w:hAnsi="Times New Roman" w:cs="Times New Roman"/>
                <w:sz w:val="20"/>
                <w:szCs w:val="20"/>
              </w:rPr>
              <w:t>20301,8</w:t>
            </w:r>
          </w:p>
        </w:tc>
        <w:tc>
          <w:tcPr>
            <w:tcW w:w="1984" w:type="dxa"/>
          </w:tcPr>
          <w:p w14:paraId="7E30D0BB" w14:textId="77777777" w:rsidR="00AE1CC4" w:rsidRPr="00A336EC" w:rsidRDefault="00AE1CC4" w:rsidP="007844AC">
            <w:pPr>
              <w:rPr>
                <w:rFonts w:ascii="Times New Roman" w:hAnsi="Times New Roman" w:cs="Times New Roman"/>
                <w:sz w:val="20"/>
                <w:szCs w:val="20"/>
              </w:rPr>
            </w:pPr>
            <w:r w:rsidRPr="00A336EC">
              <w:rPr>
                <w:rFonts w:ascii="Times New Roman" w:hAnsi="Times New Roman" w:cs="Times New Roman"/>
                <w:sz w:val="20"/>
                <w:szCs w:val="20"/>
              </w:rPr>
              <w:t>23561,0</w:t>
            </w:r>
          </w:p>
        </w:tc>
      </w:tr>
      <w:tr w:rsidR="00AE1CC4" w:rsidRPr="00A336EC" w14:paraId="506ECD67" w14:textId="77777777" w:rsidTr="00A75FE9">
        <w:tc>
          <w:tcPr>
            <w:tcW w:w="2733" w:type="dxa"/>
          </w:tcPr>
          <w:p w14:paraId="5C1161DC" w14:textId="2BEB83C1" w:rsidR="00AE1CC4" w:rsidRPr="00A336EC" w:rsidRDefault="00AE1CC4" w:rsidP="007844AC">
            <w:pPr>
              <w:rPr>
                <w:rFonts w:ascii="Times New Roman" w:hAnsi="Times New Roman" w:cs="Times New Roman"/>
                <w:sz w:val="20"/>
                <w:szCs w:val="20"/>
              </w:rPr>
            </w:pPr>
            <w:r>
              <w:rPr>
                <w:rFonts w:ascii="Times New Roman" w:hAnsi="Times New Roman" w:cs="Times New Roman"/>
                <w:sz w:val="20"/>
                <w:szCs w:val="20"/>
              </w:rPr>
              <w:t xml:space="preserve">           </w:t>
            </w:r>
            <w:r w:rsidR="00A75FE9">
              <w:rPr>
                <w:rFonts w:ascii="Times New Roman" w:hAnsi="Times New Roman" w:cs="Times New Roman"/>
                <w:sz w:val="20"/>
                <w:szCs w:val="20"/>
                <w:lang w:val="en-US"/>
              </w:rPr>
              <w:t xml:space="preserve">  </w:t>
            </w:r>
            <w:r>
              <w:rPr>
                <w:rFonts w:ascii="Times New Roman" w:hAnsi="Times New Roman" w:cs="Times New Roman"/>
                <w:sz w:val="20"/>
                <w:szCs w:val="20"/>
              </w:rPr>
              <w:t>- о</w:t>
            </w:r>
            <w:r w:rsidRPr="00A336EC">
              <w:rPr>
                <w:rFonts w:ascii="Times New Roman" w:hAnsi="Times New Roman" w:cs="Times New Roman"/>
                <w:sz w:val="20"/>
                <w:szCs w:val="20"/>
              </w:rPr>
              <w:t>боротные налоги</w:t>
            </w:r>
          </w:p>
        </w:tc>
        <w:tc>
          <w:tcPr>
            <w:tcW w:w="1134" w:type="dxa"/>
          </w:tcPr>
          <w:p w14:paraId="21E419A1" w14:textId="77777777" w:rsidR="00AE1CC4" w:rsidRPr="00A336EC" w:rsidRDefault="00AE1CC4" w:rsidP="007844AC">
            <w:pPr>
              <w:rPr>
                <w:rFonts w:ascii="Times New Roman" w:hAnsi="Times New Roman" w:cs="Times New Roman"/>
                <w:sz w:val="20"/>
                <w:szCs w:val="20"/>
              </w:rPr>
            </w:pPr>
            <w:r w:rsidRPr="00A336EC">
              <w:rPr>
                <w:rFonts w:ascii="Times New Roman" w:hAnsi="Times New Roman" w:cs="Times New Roman"/>
                <w:sz w:val="20"/>
                <w:szCs w:val="20"/>
              </w:rPr>
              <w:t>11216,5</w:t>
            </w:r>
          </w:p>
        </w:tc>
        <w:tc>
          <w:tcPr>
            <w:tcW w:w="993" w:type="dxa"/>
          </w:tcPr>
          <w:p w14:paraId="46B7EDC2" w14:textId="77777777" w:rsidR="00AE1CC4" w:rsidRPr="00A336EC" w:rsidRDefault="00AE1CC4" w:rsidP="007844AC">
            <w:pPr>
              <w:rPr>
                <w:rFonts w:ascii="Times New Roman" w:hAnsi="Times New Roman" w:cs="Times New Roman"/>
                <w:sz w:val="20"/>
                <w:szCs w:val="20"/>
              </w:rPr>
            </w:pPr>
            <w:r w:rsidRPr="00A336EC">
              <w:rPr>
                <w:rFonts w:ascii="Times New Roman" w:hAnsi="Times New Roman" w:cs="Times New Roman"/>
                <w:sz w:val="20"/>
                <w:szCs w:val="20"/>
              </w:rPr>
              <w:t>11114,4</w:t>
            </w:r>
          </w:p>
        </w:tc>
        <w:tc>
          <w:tcPr>
            <w:tcW w:w="1134" w:type="dxa"/>
          </w:tcPr>
          <w:p w14:paraId="19291521" w14:textId="77777777" w:rsidR="00AE1CC4" w:rsidRPr="00A336EC" w:rsidRDefault="00AE1CC4" w:rsidP="007844AC">
            <w:pPr>
              <w:rPr>
                <w:rFonts w:ascii="Times New Roman" w:hAnsi="Times New Roman" w:cs="Times New Roman"/>
                <w:sz w:val="20"/>
                <w:szCs w:val="20"/>
              </w:rPr>
            </w:pPr>
            <w:r w:rsidRPr="00A336EC">
              <w:rPr>
                <w:rFonts w:ascii="Times New Roman" w:hAnsi="Times New Roman" w:cs="Times New Roman"/>
                <w:sz w:val="20"/>
                <w:szCs w:val="20"/>
              </w:rPr>
              <w:t>13806,0</w:t>
            </w:r>
          </w:p>
        </w:tc>
        <w:tc>
          <w:tcPr>
            <w:tcW w:w="1984" w:type="dxa"/>
          </w:tcPr>
          <w:p w14:paraId="581C4ACF" w14:textId="77777777" w:rsidR="00AE1CC4" w:rsidRPr="00A336EC" w:rsidRDefault="00AE1CC4" w:rsidP="007844AC">
            <w:pPr>
              <w:rPr>
                <w:rFonts w:ascii="Times New Roman" w:hAnsi="Times New Roman" w:cs="Times New Roman"/>
                <w:sz w:val="20"/>
                <w:szCs w:val="20"/>
              </w:rPr>
            </w:pPr>
            <w:r w:rsidRPr="00A336EC">
              <w:rPr>
                <w:rFonts w:ascii="Times New Roman" w:hAnsi="Times New Roman" w:cs="Times New Roman"/>
                <w:sz w:val="20"/>
                <w:szCs w:val="20"/>
              </w:rPr>
              <w:t>14782,5</w:t>
            </w:r>
          </w:p>
        </w:tc>
      </w:tr>
      <w:tr w:rsidR="00AE1CC4" w:rsidRPr="00A336EC" w14:paraId="1A0DDBB6" w14:textId="77777777" w:rsidTr="00A75FE9">
        <w:tc>
          <w:tcPr>
            <w:tcW w:w="2733" w:type="dxa"/>
          </w:tcPr>
          <w:p w14:paraId="45CAB8F7" w14:textId="77777777" w:rsidR="00AE1CC4" w:rsidRPr="00A336EC" w:rsidRDefault="00AE1CC4" w:rsidP="007844AC">
            <w:pPr>
              <w:rPr>
                <w:rFonts w:ascii="Times New Roman" w:hAnsi="Times New Roman" w:cs="Times New Roman"/>
                <w:sz w:val="20"/>
                <w:szCs w:val="20"/>
              </w:rPr>
            </w:pPr>
            <w:r>
              <w:rPr>
                <w:rFonts w:ascii="Times New Roman" w:hAnsi="Times New Roman" w:cs="Times New Roman"/>
                <w:sz w:val="20"/>
                <w:szCs w:val="20"/>
              </w:rPr>
              <w:t xml:space="preserve">             - н</w:t>
            </w:r>
            <w:r w:rsidRPr="00A336EC">
              <w:rPr>
                <w:rFonts w:ascii="Times New Roman" w:hAnsi="Times New Roman" w:cs="Times New Roman"/>
                <w:sz w:val="20"/>
                <w:szCs w:val="20"/>
              </w:rPr>
              <w:t>алог на прибыль, налог на доходы</w:t>
            </w:r>
          </w:p>
        </w:tc>
        <w:tc>
          <w:tcPr>
            <w:tcW w:w="1134" w:type="dxa"/>
          </w:tcPr>
          <w:p w14:paraId="0D26BFB0" w14:textId="77777777" w:rsidR="00AE1CC4" w:rsidRPr="00A336EC" w:rsidRDefault="00AE1CC4" w:rsidP="007844AC">
            <w:pPr>
              <w:rPr>
                <w:rFonts w:ascii="Times New Roman" w:hAnsi="Times New Roman" w:cs="Times New Roman"/>
                <w:sz w:val="20"/>
                <w:szCs w:val="20"/>
              </w:rPr>
            </w:pPr>
            <w:r w:rsidRPr="00A336EC">
              <w:rPr>
                <w:rFonts w:ascii="Times New Roman" w:hAnsi="Times New Roman" w:cs="Times New Roman"/>
                <w:sz w:val="20"/>
                <w:szCs w:val="20"/>
              </w:rPr>
              <w:t>1643,1</w:t>
            </w:r>
          </w:p>
        </w:tc>
        <w:tc>
          <w:tcPr>
            <w:tcW w:w="993" w:type="dxa"/>
          </w:tcPr>
          <w:p w14:paraId="22948241" w14:textId="77777777" w:rsidR="00AE1CC4" w:rsidRPr="00A336EC" w:rsidRDefault="00AE1CC4" w:rsidP="007844AC">
            <w:pPr>
              <w:rPr>
                <w:rFonts w:ascii="Times New Roman" w:hAnsi="Times New Roman" w:cs="Times New Roman"/>
                <w:sz w:val="20"/>
                <w:szCs w:val="20"/>
              </w:rPr>
            </w:pPr>
            <w:r w:rsidRPr="00A336EC">
              <w:rPr>
                <w:rFonts w:ascii="Times New Roman" w:hAnsi="Times New Roman" w:cs="Times New Roman"/>
                <w:sz w:val="20"/>
                <w:szCs w:val="20"/>
              </w:rPr>
              <w:t>1818,5</w:t>
            </w:r>
          </w:p>
        </w:tc>
        <w:tc>
          <w:tcPr>
            <w:tcW w:w="1134" w:type="dxa"/>
          </w:tcPr>
          <w:p w14:paraId="3655BDBF" w14:textId="77777777" w:rsidR="00AE1CC4" w:rsidRPr="00A336EC" w:rsidRDefault="00AE1CC4" w:rsidP="007844AC">
            <w:pPr>
              <w:rPr>
                <w:rFonts w:ascii="Times New Roman" w:hAnsi="Times New Roman" w:cs="Times New Roman"/>
                <w:sz w:val="20"/>
                <w:szCs w:val="20"/>
              </w:rPr>
            </w:pPr>
            <w:r w:rsidRPr="00A336EC">
              <w:rPr>
                <w:rFonts w:ascii="Times New Roman" w:hAnsi="Times New Roman" w:cs="Times New Roman"/>
                <w:sz w:val="20"/>
                <w:szCs w:val="20"/>
              </w:rPr>
              <w:t>2078,1</w:t>
            </w:r>
          </w:p>
        </w:tc>
        <w:tc>
          <w:tcPr>
            <w:tcW w:w="1984" w:type="dxa"/>
          </w:tcPr>
          <w:p w14:paraId="125D22D4" w14:textId="77777777" w:rsidR="00AE1CC4" w:rsidRPr="00A336EC" w:rsidRDefault="00AE1CC4" w:rsidP="007844AC">
            <w:pPr>
              <w:rPr>
                <w:rFonts w:ascii="Times New Roman" w:hAnsi="Times New Roman" w:cs="Times New Roman"/>
                <w:sz w:val="20"/>
                <w:szCs w:val="20"/>
              </w:rPr>
            </w:pPr>
            <w:r w:rsidRPr="00A336EC">
              <w:rPr>
                <w:rFonts w:ascii="Times New Roman" w:hAnsi="Times New Roman" w:cs="Times New Roman"/>
                <w:sz w:val="20"/>
                <w:szCs w:val="20"/>
              </w:rPr>
              <w:t>2209,9</w:t>
            </w:r>
          </w:p>
        </w:tc>
      </w:tr>
      <w:tr w:rsidR="00AE1CC4" w:rsidRPr="00A336EC" w14:paraId="46E7B371" w14:textId="77777777" w:rsidTr="00A75FE9">
        <w:tc>
          <w:tcPr>
            <w:tcW w:w="2733" w:type="dxa"/>
          </w:tcPr>
          <w:p w14:paraId="20B28D8A" w14:textId="77777777" w:rsidR="00AE1CC4" w:rsidRPr="00A336EC" w:rsidRDefault="00AE1CC4" w:rsidP="007844AC">
            <w:pPr>
              <w:rPr>
                <w:rFonts w:ascii="Times New Roman" w:hAnsi="Times New Roman" w:cs="Times New Roman"/>
                <w:sz w:val="20"/>
                <w:szCs w:val="20"/>
              </w:rPr>
            </w:pPr>
            <w:r>
              <w:rPr>
                <w:rFonts w:ascii="Times New Roman" w:hAnsi="Times New Roman" w:cs="Times New Roman"/>
                <w:sz w:val="20"/>
                <w:szCs w:val="20"/>
              </w:rPr>
              <w:t xml:space="preserve">             - д</w:t>
            </w:r>
            <w:r w:rsidRPr="00A336EC">
              <w:rPr>
                <w:rFonts w:ascii="Times New Roman" w:hAnsi="Times New Roman" w:cs="Times New Roman"/>
                <w:sz w:val="20"/>
                <w:szCs w:val="20"/>
              </w:rPr>
              <w:t>ругое</w:t>
            </w:r>
          </w:p>
        </w:tc>
        <w:tc>
          <w:tcPr>
            <w:tcW w:w="1134" w:type="dxa"/>
          </w:tcPr>
          <w:p w14:paraId="7CECB85A" w14:textId="77777777" w:rsidR="00AE1CC4" w:rsidRPr="00A336EC" w:rsidRDefault="00AE1CC4" w:rsidP="007844AC">
            <w:pPr>
              <w:rPr>
                <w:rFonts w:ascii="Times New Roman" w:hAnsi="Times New Roman" w:cs="Times New Roman"/>
                <w:sz w:val="20"/>
                <w:szCs w:val="20"/>
              </w:rPr>
            </w:pPr>
            <w:r w:rsidRPr="00A336EC">
              <w:rPr>
                <w:rFonts w:ascii="Times New Roman" w:hAnsi="Times New Roman" w:cs="Times New Roman"/>
                <w:sz w:val="20"/>
                <w:szCs w:val="20"/>
              </w:rPr>
              <w:t>3370,3</w:t>
            </w:r>
          </w:p>
        </w:tc>
        <w:tc>
          <w:tcPr>
            <w:tcW w:w="993" w:type="dxa"/>
          </w:tcPr>
          <w:p w14:paraId="20695101" w14:textId="77777777" w:rsidR="00AE1CC4" w:rsidRPr="00A336EC" w:rsidRDefault="00AE1CC4" w:rsidP="007844AC">
            <w:pPr>
              <w:rPr>
                <w:rFonts w:ascii="Times New Roman" w:hAnsi="Times New Roman" w:cs="Times New Roman"/>
                <w:sz w:val="20"/>
                <w:szCs w:val="20"/>
              </w:rPr>
            </w:pPr>
            <w:r w:rsidRPr="00A336EC">
              <w:rPr>
                <w:rFonts w:ascii="Times New Roman" w:hAnsi="Times New Roman" w:cs="Times New Roman"/>
                <w:sz w:val="20"/>
                <w:szCs w:val="20"/>
              </w:rPr>
              <w:t>3305,3</w:t>
            </w:r>
          </w:p>
        </w:tc>
        <w:tc>
          <w:tcPr>
            <w:tcW w:w="1134" w:type="dxa"/>
          </w:tcPr>
          <w:p w14:paraId="03555408" w14:textId="77777777" w:rsidR="00AE1CC4" w:rsidRPr="00A336EC" w:rsidRDefault="00AE1CC4" w:rsidP="007844AC">
            <w:pPr>
              <w:rPr>
                <w:rFonts w:ascii="Times New Roman" w:hAnsi="Times New Roman" w:cs="Times New Roman"/>
                <w:sz w:val="20"/>
                <w:szCs w:val="20"/>
              </w:rPr>
            </w:pPr>
            <w:r w:rsidRPr="00A336EC">
              <w:rPr>
                <w:rFonts w:ascii="Times New Roman" w:hAnsi="Times New Roman" w:cs="Times New Roman"/>
                <w:sz w:val="20"/>
                <w:szCs w:val="20"/>
              </w:rPr>
              <w:t>4417,7</w:t>
            </w:r>
          </w:p>
        </w:tc>
        <w:tc>
          <w:tcPr>
            <w:tcW w:w="1984" w:type="dxa"/>
          </w:tcPr>
          <w:p w14:paraId="7B856103" w14:textId="77777777" w:rsidR="00AE1CC4" w:rsidRPr="00A336EC" w:rsidRDefault="00AE1CC4" w:rsidP="007844AC">
            <w:pPr>
              <w:rPr>
                <w:rFonts w:ascii="Times New Roman" w:hAnsi="Times New Roman" w:cs="Times New Roman"/>
                <w:sz w:val="20"/>
                <w:szCs w:val="20"/>
              </w:rPr>
            </w:pPr>
            <w:r w:rsidRPr="00A336EC">
              <w:rPr>
                <w:rFonts w:ascii="Times New Roman" w:hAnsi="Times New Roman" w:cs="Times New Roman"/>
                <w:sz w:val="20"/>
                <w:szCs w:val="20"/>
              </w:rPr>
              <w:t>6568,6</w:t>
            </w:r>
          </w:p>
        </w:tc>
      </w:tr>
    </w:tbl>
    <w:p w14:paraId="41DBD07D" w14:textId="77777777" w:rsidR="00436BFC" w:rsidRPr="00A336EC" w:rsidRDefault="00436BFC" w:rsidP="007844AC">
      <w:pPr>
        <w:spacing w:after="0"/>
        <w:rPr>
          <w:rFonts w:ascii="Times New Roman" w:hAnsi="Times New Roman" w:cs="Times New Roman"/>
          <w:sz w:val="20"/>
          <w:szCs w:val="20"/>
        </w:rPr>
      </w:pPr>
    </w:p>
    <w:p w14:paraId="28DA2E78" w14:textId="77777777" w:rsidR="009E78FA" w:rsidRPr="00A336EC" w:rsidRDefault="009E78FA" w:rsidP="007844AC">
      <w:pPr>
        <w:spacing w:after="0"/>
        <w:ind w:firstLine="284"/>
        <w:jc w:val="both"/>
        <w:rPr>
          <w:rFonts w:ascii="Times New Roman" w:hAnsi="Times New Roman" w:cs="Times New Roman"/>
          <w:sz w:val="20"/>
          <w:szCs w:val="20"/>
        </w:rPr>
        <w:sectPr w:rsidR="009E78FA" w:rsidRPr="00A336EC" w:rsidSect="009E78FA">
          <w:type w:val="continuous"/>
          <w:pgSz w:w="11906" w:h="16838"/>
          <w:pgMar w:top="1418" w:right="1021" w:bottom="1134" w:left="1021" w:header="709" w:footer="709" w:gutter="0"/>
          <w:cols w:space="708"/>
          <w:docGrid w:linePitch="360"/>
        </w:sectPr>
      </w:pPr>
    </w:p>
    <w:p w14:paraId="55356A04" w14:textId="77777777" w:rsidR="00436BFC" w:rsidRPr="00A336EC" w:rsidRDefault="00436BFC" w:rsidP="007844AC">
      <w:pPr>
        <w:spacing w:after="0"/>
        <w:ind w:firstLine="284"/>
        <w:jc w:val="both"/>
        <w:rPr>
          <w:rFonts w:ascii="Times New Roman" w:hAnsi="Times New Roman" w:cs="Times New Roman"/>
          <w:sz w:val="20"/>
          <w:szCs w:val="20"/>
        </w:rPr>
      </w:pPr>
      <w:r w:rsidRPr="00A336EC">
        <w:rPr>
          <w:rFonts w:ascii="Times New Roman" w:hAnsi="Times New Roman" w:cs="Times New Roman"/>
          <w:sz w:val="20"/>
          <w:szCs w:val="20"/>
        </w:rPr>
        <w:t>Из представленных данных следует, что доля ненефтегазовых доходов в структуре бюджета страны раст</w:t>
      </w:r>
      <w:r w:rsidR="00E51625" w:rsidRPr="00A336EC">
        <w:rPr>
          <w:rFonts w:ascii="Times New Roman" w:hAnsi="Times New Roman" w:cs="Times New Roman"/>
          <w:sz w:val="20"/>
          <w:szCs w:val="20"/>
        </w:rPr>
        <w:t>е</w:t>
      </w:r>
      <w:r w:rsidRPr="00A336EC">
        <w:rPr>
          <w:rFonts w:ascii="Times New Roman" w:hAnsi="Times New Roman" w:cs="Times New Roman"/>
          <w:sz w:val="20"/>
          <w:szCs w:val="20"/>
        </w:rPr>
        <w:t>т, темп прирост</w:t>
      </w:r>
      <w:r w:rsidR="00E51625" w:rsidRPr="00A336EC">
        <w:rPr>
          <w:rFonts w:ascii="Times New Roman" w:hAnsi="Times New Roman" w:cs="Times New Roman"/>
          <w:sz w:val="20"/>
          <w:szCs w:val="20"/>
        </w:rPr>
        <w:t>а данного показателя в 2023 г. относительно 2021 г.</w:t>
      </w:r>
      <w:r w:rsidRPr="00A336EC">
        <w:rPr>
          <w:rFonts w:ascii="Times New Roman" w:hAnsi="Times New Roman" w:cs="Times New Roman"/>
          <w:sz w:val="20"/>
          <w:szCs w:val="20"/>
        </w:rPr>
        <w:t xml:space="preserve"> </w:t>
      </w:r>
      <w:r w:rsidR="00E0187A" w:rsidRPr="00A336EC">
        <w:rPr>
          <w:rFonts w:ascii="Times New Roman" w:hAnsi="Times New Roman" w:cs="Times New Roman"/>
          <w:sz w:val="20"/>
          <w:szCs w:val="20"/>
        </w:rPr>
        <w:t>с</w:t>
      </w:r>
      <w:r w:rsidRPr="00A336EC">
        <w:rPr>
          <w:rFonts w:ascii="Times New Roman" w:hAnsi="Times New Roman" w:cs="Times New Roman"/>
          <w:sz w:val="20"/>
          <w:szCs w:val="20"/>
        </w:rPr>
        <w:t>оставил 25,1</w:t>
      </w:r>
      <w:r w:rsidR="00E51625" w:rsidRPr="00A336EC">
        <w:rPr>
          <w:rFonts w:ascii="Times New Roman" w:hAnsi="Times New Roman" w:cs="Times New Roman"/>
          <w:sz w:val="20"/>
          <w:szCs w:val="20"/>
        </w:rPr>
        <w:t xml:space="preserve"> %</w:t>
      </w:r>
      <w:r w:rsidRPr="00A336EC">
        <w:rPr>
          <w:rFonts w:ascii="Times New Roman" w:hAnsi="Times New Roman" w:cs="Times New Roman"/>
          <w:sz w:val="20"/>
          <w:szCs w:val="20"/>
        </w:rPr>
        <w:t>, при этом темп прироста показателя «Налог на прибыль, налог на доходы» составил 26,5</w:t>
      </w:r>
      <w:r w:rsidR="00E51625" w:rsidRPr="00A336EC">
        <w:rPr>
          <w:rFonts w:ascii="Times New Roman" w:hAnsi="Times New Roman" w:cs="Times New Roman"/>
          <w:sz w:val="20"/>
          <w:szCs w:val="20"/>
        </w:rPr>
        <w:t xml:space="preserve"> %</w:t>
      </w:r>
      <w:r w:rsidRPr="00A336EC">
        <w:rPr>
          <w:rFonts w:ascii="Times New Roman" w:hAnsi="Times New Roman" w:cs="Times New Roman"/>
          <w:sz w:val="20"/>
          <w:szCs w:val="20"/>
        </w:rPr>
        <w:t>. Темп прироста планового показателя не</w:t>
      </w:r>
      <w:r w:rsidR="00E51625" w:rsidRPr="00A336EC">
        <w:rPr>
          <w:rFonts w:ascii="Times New Roman" w:hAnsi="Times New Roman" w:cs="Times New Roman"/>
          <w:sz w:val="20"/>
          <w:szCs w:val="20"/>
        </w:rPr>
        <w:t>нефтегазовых доходов в 2024 г. относительно 2023 г.</w:t>
      </w:r>
      <w:r w:rsidRPr="00A336EC">
        <w:rPr>
          <w:rFonts w:ascii="Times New Roman" w:hAnsi="Times New Roman" w:cs="Times New Roman"/>
          <w:sz w:val="20"/>
          <w:szCs w:val="20"/>
        </w:rPr>
        <w:t xml:space="preserve"> составил 16,05</w:t>
      </w:r>
      <w:r w:rsidR="00E51625" w:rsidRPr="00A336EC">
        <w:rPr>
          <w:rFonts w:ascii="Times New Roman" w:hAnsi="Times New Roman" w:cs="Times New Roman"/>
          <w:sz w:val="20"/>
          <w:szCs w:val="20"/>
        </w:rPr>
        <w:t xml:space="preserve"> %</w:t>
      </w:r>
      <w:r w:rsidRPr="00A336EC">
        <w:rPr>
          <w:rFonts w:ascii="Times New Roman" w:hAnsi="Times New Roman" w:cs="Times New Roman"/>
          <w:sz w:val="20"/>
          <w:szCs w:val="20"/>
        </w:rPr>
        <w:t>, темп прироста показателя «Налог на прибыль, налог на доходы» за аналогичный период равен 6,3</w:t>
      </w:r>
      <w:r w:rsidR="00E51625" w:rsidRPr="00A336EC">
        <w:rPr>
          <w:rFonts w:ascii="Times New Roman" w:hAnsi="Times New Roman" w:cs="Times New Roman"/>
          <w:sz w:val="20"/>
          <w:szCs w:val="20"/>
        </w:rPr>
        <w:t xml:space="preserve"> %</w:t>
      </w:r>
      <w:r w:rsidRPr="00A336EC">
        <w:rPr>
          <w:rFonts w:ascii="Times New Roman" w:hAnsi="Times New Roman" w:cs="Times New Roman"/>
          <w:sz w:val="20"/>
          <w:szCs w:val="20"/>
        </w:rPr>
        <w:t>.</w:t>
      </w:r>
    </w:p>
    <w:p w14:paraId="7D30ECAC" w14:textId="77777777" w:rsidR="00436BFC" w:rsidRPr="00A336EC" w:rsidRDefault="00E51625" w:rsidP="007844AC">
      <w:pPr>
        <w:spacing w:after="0"/>
        <w:ind w:firstLine="284"/>
        <w:jc w:val="both"/>
        <w:rPr>
          <w:rFonts w:ascii="Times New Roman" w:hAnsi="Times New Roman" w:cs="Times New Roman"/>
          <w:sz w:val="20"/>
          <w:szCs w:val="20"/>
        </w:rPr>
      </w:pPr>
      <w:r w:rsidRPr="00A336EC">
        <w:rPr>
          <w:rFonts w:ascii="Times New Roman" w:hAnsi="Times New Roman" w:cs="Times New Roman"/>
          <w:sz w:val="20"/>
          <w:szCs w:val="20"/>
        </w:rPr>
        <w:t>О</w:t>
      </w:r>
      <w:r w:rsidR="00436BFC" w:rsidRPr="00A336EC">
        <w:rPr>
          <w:rFonts w:ascii="Times New Roman" w:hAnsi="Times New Roman" w:cs="Times New Roman"/>
          <w:sz w:val="20"/>
          <w:szCs w:val="20"/>
        </w:rPr>
        <w:t>пираясь на данные фактического исполнения бюджетных показателей за 2021-2023 гг.</w:t>
      </w:r>
      <w:r w:rsidRPr="00A336EC">
        <w:rPr>
          <w:rFonts w:ascii="Times New Roman" w:hAnsi="Times New Roman" w:cs="Times New Roman"/>
          <w:sz w:val="20"/>
          <w:szCs w:val="20"/>
        </w:rPr>
        <w:t xml:space="preserve">, </w:t>
      </w:r>
      <w:r w:rsidR="002F3B20" w:rsidRPr="00A336EC">
        <w:rPr>
          <w:rFonts w:ascii="Times New Roman" w:hAnsi="Times New Roman" w:cs="Times New Roman"/>
          <w:sz w:val="20"/>
          <w:szCs w:val="20"/>
        </w:rPr>
        <w:t xml:space="preserve">на рис. 1 </w:t>
      </w:r>
      <w:r w:rsidR="00436BFC" w:rsidRPr="00A336EC">
        <w:rPr>
          <w:rFonts w:ascii="Times New Roman" w:hAnsi="Times New Roman" w:cs="Times New Roman"/>
          <w:sz w:val="20"/>
          <w:szCs w:val="20"/>
        </w:rPr>
        <w:t>представим динамику поступлений</w:t>
      </w:r>
      <w:r w:rsidRPr="00A336EC">
        <w:rPr>
          <w:rFonts w:ascii="Times New Roman" w:hAnsi="Times New Roman" w:cs="Times New Roman"/>
          <w:sz w:val="20"/>
          <w:szCs w:val="20"/>
        </w:rPr>
        <w:t xml:space="preserve"> в консолидированный бюджет от н</w:t>
      </w:r>
      <w:r w:rsidR="00436BFC" w:rsidRPr="00A336EC">
        <w:rPr>
          <w:rFonts w:ascii="Times New Roman" w:hAnsi="Times New Roman" w:cs="Times New Roman"/>
          <w:sz w:val="20"/>
          <w:szCs w:val="20"/>
        </w:rPr>
        <w:t xml:space="preserve">алога </w:t>
      </w:r>
      <w:r w:rsidR="00087703" w:rsidRPr="00A336EC">
        <w:rPr>
          <w:rFonts w:ascii="Times New Roman" w:hAnsi="Times New Roman" w:cs="Times New Roman"/>
          <w:sz w:val="20"/>
          <w:szCs w:val="20"/>
        </w:rPr>
        <w:t>на доходы физических лиц (НДФЛ):</w:t>
      </w:r>
    </w:p>
    <w:p w14:paraId="58F47ECA" w14:textId="77777777" w:rsidR="00436BFC" w:rsidRPr="00A336EC" w:rsidRDefault="00436BFC" w:rsidP="007844AC">
      <w:pPr>
        <w:spacing w:after="0"/>
        <w:jc w:val="both"/>
        <w:rPr>
          <w:rFonts w:ascii="Times New Roman" w:hAnsi="Times New Roman" w:cs="Times New Roman"/>
          <w:sz w:val="20"/>
          <w:szCs w:val="20"/>
        </w:rPr>
      </w:pPr>
    </w:p>
    <w:p w14:paraId="36B0F269" w14:textId="77777777" w:rsidR="00436BFC" w:rsidRPr="00A336EC" w:rsidRDefault="00436BFC" w:rsidP="00E51625">
      <w:pPr>
        <w:spacing w:after="0"/>
        <w:jc w:val="center"/>
        <w:rPr>
          <w:rFonts w:ascii="Times New Roman" w:hAnsi="Times New Roman" w:cs="Times New Roman"/>
          <w:sz w:val="20"/>
          <w:szCs w:val="20"/>
        </w:rPr>
      </w:pPr>
      <w:r w:rsidRPr="00A336EC">
        <w:rPr>
          <w:rFonts w:ascii="Times New Roman" w:hAnsi="Times New Roman" w:cs="Times New Roman"/>
          <w:noProof/>
          <w:sz w:val="20"/>
          <w:szCs w:val="20"/>
          <w:lang w:eastAsia="ru-RU"/>
        </w:rPr>
        <w:drawing>
          <wp:inline distT="0" distB="0" distL="0" distR="0" wp14:anchorId="0A99329B" wp14:editId="635549B6">
            <wp:extent cx="2946599" cy="3135888"/>
            <wp:effectExtent l="0" t="0" r="6350" b="762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D50769E" w14:textId="77777777" w:rsidR="00E51625" w:rsidRPr="00A336EC" w:rsidRDefault="00E51625" w:rsidP="00E51625">
      <w:pPr>
        <w:spacing w:after="0"/>
        <w:jc w:val="center"/>
        <w:rPr>
          <w:rFonts w:ascii="Times New Roman" w:hAnsi="Times New Roman" w:cs="Times New Roman"/>
          <w:sz w:val="20"/>
          <w:szCs w:val="20"/>
        </w:rPr>
      </w:pPr>
    </w:p>
    <w:p w14:paraId="52E36862" w14:textId="77777777" w:rsidR="00436BFC" w:rsidRPr="00A336EC" w:rsidRDefault="00436BFC" w:rsidP="0076159B">
      <w:pPr>
        <w:spacing w:after="0"/>
        <w:rPr>
          <w:rFonts w:ascii="Times New Roman" w:hAnsi="Times New Roman" w:cs="Times New Roman"/>
          <w:sz w:val="18"/>
          <w:szCs w:val="18"/>
        </w:rPr>
      </w:pPr>
      <w:r w:rsidRPr="001668D8">
        <w:rPr>
          <w:rFonts w:ascii="Times New Roman" w:hAnsi="Times New Roman" w:cs="Times New Roman"/>
          <w:b/>
          <w:bCs/>
          <w:sz w:val="18"/>
          <w:szCs w:val="18"/>
        </w:rPr>
        <w:t>Рис. 1</w:t>
      </w:r>
      <w:r w:rsidRPr="001668D8">
        <w:rPr>
          <w:rFonts w:ascii="Times New Roman" w:hAnsi="Times New Roman" w:cs="Times New Roman"/>
          <w:sz w:val="18"/>
          <w:szCs w:val="18"/>
        </w:rPr>
        <w:t xml:space="preserve">. Динамика поступлений </w:t>
      </w:r>
      <w:r w:rsidR="00E51625" w:rsidRPr="001668D8">
        <w:rPr>
          <w:rFonts w:ascii="Times New Roman" w:hAnsi="Times New Roman" w:cs="Times New Roman"/>
          <w:sz w:val="18"/>
          <w:szCs w:val="18"/>
        </w:rPr>
        <w:t xml:space="preserve">в консолидированный бюджет </w:t>
      </w:r>
      <w:r w:rsidRPr="001668D8">
        <w:rPr>
          <w:rFonts w:ascii="Times New Roman" w:hAnsi="Times New Roman" w:cs="Times New Roman"/>
          <w:sz w:val="18"/>
          <w:szCs w:val="18"/>
        </w:rPr>
        <w:t>от НДФЛ</w:t>
      </w:r>
      <w:r w:rsidR="00B87C88">
        <w:rPr>
          <w:rFonts w:ascii="Times New Roman" w:hAnsi="Times New Roman" w:cs="Times New Roman"/>
          <w:sz w:val="18"/>
          <w:szCs w:val="18"/>
        </w:rPr>
        <w:t>.</w:t>
      </w:r>
    </w:p>
    <w:p w14:paraId="79286166" w14:textId="77777777" w:rsidR="00436BFC" w:rsidRPr="00A336EC" w:rsidRDefault="00436BFC" w:rsidP="00127E6F">
      <w:pPr>
        <w:spacing w:after="0"/>
        <w:ind w:firstLine="284"/>
        <w:jc w:val="both"/>
        <w:rPr>
          <w:rFonts w:ascii="Times New Roman" w:hAnsi="Times New Roman" w:cs="Times New Roman"/>
          <w:sz w:val="20"/>
          <w:szCs w:val="20"/>
        </w:rPr>
      </w:pPr>
      <w:r w:rsidRPr="00A336EC">
        <w:rPr>
          <w:rFonts w:ascii="Times New Roman" w:hAnsi="Times New Roman" w:cs="Times New Roman"/>
          <w:sz w:val="20"/>
          <w:szCs w:val="20"/>
        </w:rPr>
        <w:t xml:space="preserve">За представленный период динамика поступлений в бюджет от НДФЛ положительная, темп прироста поступлений в </w:t>
      </w:r>
      <w:r w:rsidR="000926B3" w:rsidRPr="00A336EC">
        <w:rPr>
          <w:rFonts w:ascii="Times New Roman" w:hAnsi="Times New Roman" w:cs="Times New Roman"/>
          <w:sz w:val="20"/>
          <w:szCs w:val="20"/>
        </w:rPr>
        <w:t>2023 г. относительно 2021 г.</w:t>
      </w:r>
      <w:r w:rsidRPr="00A336EC">
        <w:rPr>
          <w:rFonts w:ascii="Times New Roman" w:hAnsi="Times New Roman" w:cs="Times New Roman"/>
          <w:sz w:val="20"/>
          <w:szCs w:val="20"/>
        </w:rPr>
        <w:t xml:space="preserve"> составляет 75,9</w:t>
      </w:r>
      <w:r w:rsidR="00E51625" w:rsidRPr="00A336EC">
        <w:rPr>
          <w:rFonts w:ascii="Times New Roman" w:hAnsi="Times New Roman" w:cs="Times New Roman"/>
          <w:sz w:val="20"/>
          <w:szCs w:val="20"/>
        </w:rPr>
        <w:t xml:space="preserve"> %</w:t>
      </w:r>
      <w:r w:rsidRPr="00A336EC">
        <w:rPr>
          <w:rFonts w:ascii="Times New Roman" w:hAnsi="Times New Roman" w:cs="Times New Roman"/>
          <w:sz w:val="20"/>
          <w:szCs w:val="20"/>
        </w:rPr>
        <w:t xml:space="preserve">, что свидетельствует о возрастающей роли данных поступлений при формировании доходной части бюджета. </w:t>
      </w:r>
    </w:p>
    <w:p w14:paraId="1D2D722E" w14:textId="77777777" w:rsidR="00436BFC" w:rsidRPr="00A336EC" w:rsidRDefault="00436BFC" w:rsidP="00127E6F">
      <w:pPr>
        <w:spacing w:after="0"/>
        <w:ind w:firstLine="284"/>
        <w:jc w:val="both"/>
        <w:rPr>
          <w:rFonts w:ascii="Times New Roman" w:hAnsi="Times New Roman" w:cs="Times New Roman"/>
          <w:sz w:val="20"/>
          <w:szCs w:val="20"/>
        </w:rPr>
      </w:pPr>
      <w:r w:rsidRPr="00A336EC">
        <w:rPr>
          <w:rFonts w:ascii="Times New Roman" w:hAnsi="Times New Roman" w:cs="Times New Roman"/>
          <w:sz w:val="20"/>
          <w:szCs w:val="20"/>
        </w:rPr>
        <w:t>Основываясь на представленных аналитических данных, характеризующих важность ненефтегазовых поступлений в бюджет (</w:t>
      </w:r>
      <w:r w:rsidR="000926B3" w:rsidRPr="00A336EC">
        <w:rPr>
          <w:rFonts w:ascii="Times New Roman" w:hAnsi="Times New Roman" w:cs="Times New Roman"/>
          <w:sz w:val="20"/>
          <w:szCs w:val="20"/>
        </w:rPr>
        <w:t xml:space="preserve">в частности, </w:t>
      </w:r>
      <w:r w:rsidRPr="00A336EC">
        <w:rPr>
          <w:rFonts w:ascii="Times New Roman" w:hAnsi="Times New Roman" w:cs="Times New Roman"/>
          <w:sz w:val="20"/>
          <w:szCs w:val="20"/>
        </w:rPr>
        <w:t xml:space="preserve">налоговых поступлений от НДФЛ) можно сделать вывод, об актуальности тематики проводимого авторами исследования. </w:t>
      </w:r>
    </w:p>
    <w:p w14:paraId="73820661" w14:textId="77777777" w:rsidR="00436BFC" w:rsidRPr="00A336EC" w:rsidRDefault="000926B3" w:rsidP="00127E6F">
      <w:pPr>
        <w:spacing w:after="0"/>
        <w:ind w:firstLine="284"/>
        <w:jc w:val="both"/>
        <w:rPr>
          <w:rFonts w:ascii="Times New Roman" w:hAnsi="Times New Roman" w:cs="Times New Roman"/>
          <w:sz w:val="20"/>
          <w:szCs w:val="20"/>
        </w:rPr>
      </w:pPr>
      <w:r w:rsidRPr="00A336EC">
        <w:rPr>
          <w:rFonts w:ascii="Times New Roman" w:hAnsi="Times New Roman" w:cs="Times New Roman"/>
          <w:sz w:val="20"/>
          <w:szCs w:val="20"/>
        </w:rPr>
        <w:t>Отметим, что основа для НДФЛ – это</w:t>
      </w:r>
      <w:r w:rsidR="00436BFC" w:rsidRPr="00A336EC">
        <w:rPr>
          <w:rFonts w:ascii="Times New Roman" w:hAnsi="Times New Roman" w:cs="Times New Roman"/>
          <w:sz w:val="20"/>
          <w:szCs w:val="20"/>
        </w:rPr>
        <w:t xml:space="preserve"> наличие в стране трудоспособного населения. Под </w:t>
      </w:r>
      <w:r w:rsidRPr="00A336EC">
        <w:rPr>
          <w:rFonts w:ascii="Times New Roman" w:hAnsi="Times New Roman" w:cs="Times New Roman"/>
          <w:sz w:val="20"/>
          <w:szCs w:val="20"/>
        </w:rPr>
        <w:t>ним</w:t>
      </w:r>
      <w:r w:rsidR="00436BFC" w:rsidRPr="00A336EC">
        <w:rPr>
          <w:rFonts w:ascii="Times New Roman" w:hAnsi="Times New Roman" w:cs="Times New Roman"/>
          <w:sz w:val="20"/>
          <w:szCs w:val="20"/>
        </w:rPr>
        <w:t xml:space="preserve"> можно понимать совокупность лиц, находящихся в </w:t>
      </w:r>
      <w:r w:rsidR="0092338D" w:rsidRPr="00A336EC">
        <w:rPr>
          <w:rFonts w:ascii="Times New Roman" w:hAnsi="Times New Roman" w:cs="Times New Roman"/>
          <w:sz w:val="20"/>
          <w:szCs w:val="20"/>
        </w:rPr>
        <w:t>трудоспособном</w:t>
      </w:r>
      <w:r w:rsidR="00436BFC" w:rsidRPr="00A336EC">
        <w:rPr>
          <w:rFonts w:ascii="Times New Roman" w:hAnsi="Times New Roman" w:cs="Times New Roman"/>
          <w:sz w:val="20"/>
          <w:szCs w:val="20"/>
        </w:rPr>
        <w:t xml:space="preserve"> возрасте, которые могут у</w:t>
      </w:r>
      <w:r w:rsidR="007D38D2" w:rsidRPr="00A336EC">
        <w:rPr>
          <w:rFonts w:ascii="Times New Roman" w:hAnsi="Times New Roman" w:cs="Times New Roman"/>
          <w:sz w:val="20"/>
          <w:szCs w:val="20"/>
        </w:rPr>
        <w:t xml:space="preserve">частвовать в трудовом процессе </w:t>
      </w:r>
      <w:r w:rsidR="004B3F72" w:rsidRPr="00E74BD0">
        <w:rPr>
          <w:rFonts w:ascii="Times New Roman" w:hAnsi="Times New Roman" w:cs="Times New Roman"/>
          <w:sz w:val="20"/>
          <w:szCs w:val="20"/>
        </w:rPr>
        <w:t>[2</w:t>
      </w:r>
      <w:r w:rsidR="00436BFC" w:rsidRPr="00E74BD0">
        <w:rPr>
          <w:rFonts w:ascii="Times New Roman" w:hAnsi="Times New Roman" w:cs="Times New Roman"/>
          <w:sz w:val="20"/>
          <w:szCs w:val="20"/>
        </w:rPr>
        <w:t>].</w:t>
      </w:r>
      <w:r w:rsidR="00436BFC" w:rsidRPr="00A336EC">
        <w:rPr>
          <w:rFonts w:ascii="Times New Roman" w:hAnsi="Times New Roman" w:cs="Times New Roman"/>
          <w:sz w:val="20"/>
          <w:szCs w:val="20"/>
        </w:rPr>
        <w:t xml:space="preserve"> </w:t>
      </w:r>
    </w:p>
    <w:p w14:paraId="5E3BB5DE" w14:textId="31B50F22" w:rsidR="00436BFC" w:rsidRPr="00A336EC" w:rsidRDefault="00436BFC" w:rsidP="00127E6F">
      <w:pPr>
        <w:spacing w:after="0"/>
        <w:ind w:firstLine="284"/>
        <w:jc w:val="both"/>
        <w:rPr>
          <w:rFonts w:ascii="Times New Roman" w:hAnsi="Times New Roman" w:cs="Times New Roman"/>
          <w:i/>
          <w:sz w:val="20"/>
          <w:szCs w:val="20"/>
        </w:rPr>
      </w:pPr>
      <w:r w:rsidRPr="00A336EC">
        <w:rPr>
          <w:rFonts w:ascii="Times New Roman" w:hAnsi="Times New Roman" w:cs="Times New Roman"/>
          <w:sz w:val="20"/>
          <w:szCs w:val="20"/>
        </w:rPr>
        <w:t xml:space="preserve">В свою очередь </w:t>
      </w:r>
      <w:r w:rsidR="000926B3" w:rsidRPr="00A336EC">
        <w:rPr>
          <w:rFonts w:ascii="Times New Roman" w:hAnsi="Times New Roman" w:cs="Times New Roman"/>
          <w:sz w:val="20"/>
          <w:szCs w:val="20"/>
        </w:rPr>
        <w:t>основой</w:t>
      </w:r>
      <w:r w:rsidRPr="00A336EC">
        <w:rPr>
          <w:rFonts w:ascii="Times New Roman" w:hAnsi="Times New Roman" w:cs="Times New Roman"/>
          <w:sz w:val="20"/>
          <w:szCs w:val="20"/>
        </w:rPr>
        <w:t xml:space="preserve"> для получения дохода для населения и</w:t>
      </w:r>
      <w:r w:rsidR="000926B3" w:rsidRPr="00A336EC">
        <w:rPr>
          <w:rFonts w:ascii="Times New Roman" w:hAnsi="Times New Roman" w:cs="Times New Roman"/>
          <w:sz w:val="20"/>
          <w:szCs w:val="20"/>
        </w:rPr>
        <w:t>,</w:t>
      </w:r>
      <w:r w:rsidRPr="00A336EC">
        <w:rPr>
          <w:rFonts w:ascii="Times New Roman" w:hAnsi="Times New Roman" w:cs="Times New Roman"/>
          <w:sz w:val="20"/>
          <w:szCs w:val="20"/>
        </w:rPr>
        <w:t xml:space="preserve"> как следствие</w:t>
      </w:r>
      <w:r w:rsidR="000926B3" w:rsidRPr="00A336EC">
        <w:rPr>
          <w:rFonts w:ascii="Times New Roman" w:hAnsi="Times New Roman" w:cs="Times New Roman"/>
          <w:sz w:val="20"/>
          <w:szCs w:val="20"/>
        </w:rPr>
        <w:t>,</w:t>
      </w:r>
      <w:r w:rsidRPr="00A336EC">
        <w:rPr>
          <w:rFonts w:ascii="Times New Roman" w:hAnsi="Times New Roman" w:cs="Times New Roman"/>
          <w:sz w:val="20"/>
          <w:szCs w:val="20"/>
        </w:rPr>
        <w:t xml:space="preserve"> формирования налогооблагаемой базы является труд.</w:t>
      </w:r>
      <w:r w:rsidR="00E51625" w:rsidRPr="00A336EC">
        <w:rPr>
          <w:rFonts w:ascii="Times New Roman" w:hAnsi="Times New Roman" w:cs="Times New Roman"/>
          <w:sz w:val="20"/>
          <w:szCs w:val="20"/>
        </w:rPr>
        <w:t xml:space="preserve"> </w:t>
      </w:r>
      <w:r w:rsidRPr="00A336EC">
        <w:rPr>
          <w:rFonts w:ascii="Times New Roman" w:hAnsi="Times New Roman" w:cs="Times New Roman"/>
          <w:sz w:val="20"/>
          <w:szCs w:val="20"/>
        </w:rPr>
        <w:t xml:space="preserve">Социальная, экономическая составляющая труда выражается в </w:t>
      </w:r>
      <w:r w:rsidR="000926B3" w:rsidRPr="00A336EC">
        <w:rPr>
          <w:rFonts w:ascii="Times New Roman" w:hAnsi="Times New Roman" w:cs="Times New Roman"/>
          <w:sz w:val="20"/>
          <w:szCs w:val="20"/>
        </w:rPr>
        <w:t>его характере</w:t>
      </w:r>
      <w:r w:rsidRPr="00A336EC">
        <w:rPr>
          <w:rFonts w:ascii="Times New Roman" w:hAnsi="Times New Roman" w:cs="Times New Roman"/>
          <w:sz w:val="20"/>
          <w:szCs w:val="20"/>
        </w:rPr>
        <w:t>, который представляет собой уровень напряженности самого трудового процесса, нашедшего отражение в психологических и ф</w:t>
      </w:r>
      <w:r w:rsidR="004B3F72" w:rsidRPr="00A336EC">
        <w:rPr>
          <w:rFonts w:ascii="Times New Roman" w:hAnsi="Times New Roman" w:cs="Times New Roman"/>
          <w:sz w:val="20"/>
          <w:szCs w:val="20"/>
        </w:rPr>
        <w:t xml:space="preserve">изиологических факторах труда </w:t>
      </w:r>
      <w:r w:rsidR="004B3F72" w:rsidRPr="00E74BD0">
        <w:rPr>
          <w:rFonts w:ascii="Times New Roman" w:hAnsi="Times New Roman" w:cs="Times New Roman"/>
          <w:sz w:val="20"/>
          <w:szCs w:val="20"/>
        </w:rPr>
        <w:t>[3</w:t>
      </w:r>
      <w:r w:rsidR="00A75FE9" w:rsidRPr="00A75FE9">
        <w:rPr>
          <w:rFonts w:ascii="Times New Roman" w:hAnsi="Times New Roman" w:cs="Times New Roman"/>
          <w:sz w:val="20"/>
          <w:szCs w:val="20"/>
        </w:rPr>
        <w:t>-</w:t>
      </w:r>
      <w:r w:rsidR="004B3F72" w:rsidRPr="00E74BD0">
        <w:rPr>
          <w:rFonts w:ascii="Times New Roman" w:hAnsi="Times New Roman" w:cs="Times New Roman"/>
          <w:sz w:val="20"/>
          <w:szCs w:val="20"/>
        </w:rPr>
        <w:t>5</w:t>
      </w:r>
      <w:r w:rsidRPr="00E74BD0">
        <w:rPr>
          <w:rFonts w:ascii="Times New Roman" w:hAnsi="Times New Roman" w:cs="Times New Roman"/>
          <w:sz w:val="20"/>
          <w:szCs w:val="20"/>
        </w:rPr>
        <w:t>].</w:t>
      </w:r>
    </w:p>
    <w:p w14:paraId="33BCDE97" w14:textId="77777777" w:rsidR="00436BFC" w:rsidRPr="00A336EC" w:rsidRDefault="00436BFC" w:rsidP="000A29D9">
      <w:pPr>
        <w:spacing w:after="0"/>
        <w:ind w:firstLine="284"/>
        <w:jc w:val="both"/>
        <w:rPr>
          <w:rFonts w:ascii="Times New Roman" w:hAnsi="Times New Roman" w:cs="Times New Roman"/>
          <w:sz w:val="20"/>
          <w:szCs w:val="20"/>
        </w:rPr>
      </w:pPr>
      <w:r w:rsidRPr="00A336EC">
        <w:rPr>
          <w:rFonts w:ascii="Times New Roman" w:hAnsi="Times New Roman" w:cs="Times New Roman"/>
          <w:sz w:val="20"/>
          <w:szCs w:val="20"/>
        </w:rPr>
        <w:t>В экономике существует две шкалы налогообложения доходов физических лиц – прогрессивная и плоская. Прогрессивная подразумевает под собой рост налогового бремени с ростом доходов человека, а плоская</w:t>
      </w:r>
      <w:r w:rsidR="000926B3" w:rsidRPr="00A336EC">
        <w:rPr>
          <w:rFonts w:ascii="Times New Roman" w:hAnsi="Times New Roman" w:cs="Times New Roman"/>
          <w:sz w:val="20"/>
          <w:szCs w:val="20"/>
        </w:rPr>
        <w:t xml:space="preserve"> характерна тем, что</w:t>
      </w:r>
      <w:r w:rsidRPr="00A336EC">
        <w:rPr>
          <w:rFonts w:ascii="Times New Roman" w:hAnsi="Times New Roman" w:cs="Times New Roman"/>
          <w:sz w:val="20"/>
          <w:szCs w:val="20"/>
        </w:rPr>
        <w:t xml:space="preserve"> налоговое бремя ложится на население равномерно, вне зависимости от уровня дохода. В практике современной России применялись различные подходы по взиманию</w:t>
      </w:r>
      <w:r w:rsidR="000926B3" w:rsidRPr="00A336EC">
        <w:rPr>
          <w:rFonts w:ascii="Times New Roman" w:hAnsi="Times New Roman" w:cs="Times New Roman"/>
          <w:sz w:val="20"/>
          <w:szCs w:val="20"/>
        </w:rPr>
        <w:t xml:space="preserve"> НДФЛ. Основываясь на работе Т.</w:t>
      </w:r>
      <w:r w:rsidRPr="00A336EC">
        <w:rPr>
          <w:rFonts w:ascii="Times New Roman" w:hAnsi="Times New Roman" w:cs="Times New Roman"/>
          <w:sz w:val="20"/>
          <w:szCs w:val="20"/>
        </w:rPr>
        <w:t xml:space="preserve">Н. </w:t>
      </w:r>
      <w:r w:rsidRPr="00E74BD0">
        <w:rPr>
          <w:rFonts w:ascii="Times New Roman" w:hAnsi="Times New Roman" w:cs="Times New Roman"/>
          <w:sz w:val="20"/>
          <w:szCs w:val="20"/>
        </w:rPr>
        <w:t>Богославец</w:t>
      </w:r>
      <w:r w:rsidR="00C13594" w:rsidRPr="00E74BD0">
        <w:rPr>
          <w:rFonts w:ascii="Times New Roman" w:hAnsi="Times New Roman" w:cs="Times New Roman"/>
          <w:sz w:val="20"/>
          <w:szCs w:val="20"/>
        </w:rPr>
        <w:t xml:space="preserve"> </w:t>
      </w:r>
      <w:r w:rsidR="000926B3" w:rsidRPr="00E74BD0">
        <w:rPr>
          <w:rFonts w:ascii="Times New Roman" w:hAnsi="Times New Roman" w:cs="Times New Roman"/>
          <w:sz w:val="20"/>
          <w:szCs w:val="20"/>
        </w:rPr>
        <w:t>[</w:t>
      </w:r>
      <w:r w:rsidR="004B3F72" w:rsidRPr="00E74BD0">
        <w:rPr>
          <w:rFonts w:ascii="Times New Roman" w:hAnsi="Times New Roman" w:cs="Times New Roman"/>
          <w:sz w:val="20"/>
          <w:szCs w:val="20"/>
        </w:rPr>
        <w:t>6</w:t>
      </w:r>
      <w:r w:rsidR="000926B3" w:rsidRPr="00E74BD0">
        <w:rPr>
          <w:rFonts w:ascii="Times New Roman" w:hAnsi="Times New Roman" w:cs="Times New Roman"/>
          <w:sz w:val="20"/>
          <w:szCs w:val="20"/>
        </w:rPr>
        <w:t xml:space="preserve">] </w:t>
      </w:r>
      <w:r w:rsidRPr="00E74BD0">
        <w:rPr>
          <w:rFonts w:ascii="Times New Roman" w:hAnsi="Times New Roman" w:cs="Times New Roman"/>
          <w:sz w:val="20"/>
          <w:szCs w:val="20"/>
        </w:rPr>
        <w:t xml:space="preserve">и </w:t>
      </w:r>
      <w:r w:rsidR="000926B3" w:rsidRPr="00E74BD0">
        <w:rPr>
          <w:rFonts w:ascii="Times New Roman" w:hAnsi="Times New Roman" w:cs="Times New Roman"/>
          <w:sz w:val="20"/>
          <w:szCs w:val="20"/>
        </w:rPr>
        <w:t xml:space="preserve">на </w:t>
      </w:r>
      <w:r w:rsidRPr="00E74BD0">
        <w:rPr>
          <w:rFonts w:ascii="Times New Roman" w:hAnsi="Times New Roman" w:cs="Times New Roman"/>
          <w:sz w:val="20"/>
          <w:szCs w:val="20"/>
        </w:rPr>
        <w:t>данных системы Гарант</w:t>
      </w:r>
      <w:r w:rsidR="000926B3" w:rsidRPr="00E74BD0">
        <w:rPr>
          <w:rFonts w:ascii="Times New Roman" w:hAnsi="Times New Roman" w:cs="Times New Roman"/>
          <w:sz w:val="20"/>
          <w:szCs w:val="20"/>
        </w:rPr>
        <w:t xml:space="preserve"> [</w:t>
      </w:r>
      <w:r w:rsidR="004B3F72" w:rsidRPr="00E74BD0">
        <w:rPr>
          <w:rFonts w:ascii="Times New Roman" w:hAnsi="Times New Roman" w:cs="Times New Roman"/>
          <w:sz w:val="20"/>
          <w:szCs w:val="20"/>
        </w:rPr>
        <w:t>7</w:t>
      </w:r>
      <w:r w:rsidR="000926B3" w:rsidRPr="00E74BD0">
        <w:rPr>
          <w:rFonts w:ascii="Times New Roman" w:hAnsi="Times New Roman" w:cs="Times New Roman"/>
          <w:sz w:val="20"/>
          <w:szCs w:val="20"/>
        </w:rPr>
        <w:t>], в табл.</w:t>
      </w:r>
      <w:r w:rsidR="0092338D" w:rsidRPr="00E74BD0">
        <w:rPr>
          <w:rFonts w:ascii="Times New Roman" w:hAnsi="Times New Roman" w:cs="Times New Roman"/>
          <w:sz w:val="20"/>
          <w:szCs w:val="20"/>
        </w:rPr>
        <w:t xml:space="preserve"> 2</w:t>
      </w:r>
      <w:r w:rsidRPr="00E74BD0">
        <w:rPr>
          <w:rFonts w:ascii="Times New Roman" w:hAnsi="Times New Roman" w:cs="Times New Roman"/>
          <w:sz w:val="20"/>
          <w:szCs w:val="20"/>
        </w:rPr>
        <w:t xml:space="preserve"> представим краткую характеристику с</w:t>
      </w:r>
      <w:r w:rsidR="000926B3" w:rsidRPr="00E74BD0">
        <w:rPr>
          <w:rFonts w:ascii="Times New Roman" w:hAnsi="Times New Roman" w:cs="Times New Roman"/>
          <w:sz w:val="20"/>
          <w:szCs w:val="20"/>
        </w:rPr>
        <w:t>тавок</w:t>
      </w:r>
      <w:r w:rsidR="000926B3" w:rsidRPr="00A336EC">
        <w:rPr>
          <w:rFonts w:ascii="Times New Roman" w:hAnsi="Times New Roman" w:cs="Times New Roman"/>
          <w:sz w:val="20"/>
          <w:szCs w:val="20"/>
        </w:rPr>
        <w:t xml:space="preserve"> </w:t>
      </w:r>
      <w:r w:rsidR="000A29D9" w:rsidRPr="00A336EC">
        <w:rPr>
          <w:rFonts w:ascii="Times New Roman" w:hAnsi="Times New Roman" w:cs="Times New Roman"/>
          <w:sz w:val="20"/>
          <w:szCs w:val="20"/>
        </w:rPr>
        <w:t>НДФЛ за период с 1996 по 2000 г</w:t>
      </w:r>
      <w:r w:rsidRPr="00A336EC">
        <w:rPr>
          <w:rFonts w:ascii="Times New Roman" w:hAnsi="Times New Roman" w:cs="Times New Roman"/>
          <w:sz w:val="20"/>
          <w:szCs w:val="20"/>
        </w:rPr>
        <w:t>.</w:t>
      </w:r>
    </w:p>
    <w:p w14:paraId="6FB411A2" w14:textId="77777777" w:rsidR="009E78FA" w:rsidRPr="00A336EC" w:rsidRDefault="009E78FA" w:rsidP="007844AC">
      <w:pPr>
        <w:spacing w:after="0"/>
        <w:rPr>
          <w:rFonts w:ascii="Times New Roman" w:hAnsi="Times New Roman" w:cs="Times New Roman"/>
          <w:sz w:val="20"/>
          <w:szCs w:val="20"/>
        </w:rPr>
        <w:sectPr w:rsidR="009E78FA" w:rsidRPr="00A336EC" w:rsidSect="009E78FA">
          <w:type w:val="continuous"/>
          <w:pgSz w:w="11906" w:h="16838"/>
          <w:pgMar w:top="1418" w:right="1021" w:bottom="1134" w:left="1021" w:header="709" w:footer="709" w:gutter="0"/>
          <w:cols w:num="2" w:space="284"/>
          <w:docGrid w:linePitch="360"/>
        </w:sectPr>
      </w:pPr>
    </w:p>
    <w:p w14:paraId="6A155854" w14:textId="77777777" w:rsidR="000A29D9" w:rsidRPr="00A336EC" w:rsidRDefault="000A29D9" w:rsidP="007844AC">
      <w:pPr>
        <w:spacing w:after="0"/>
        <w:rPr>
          <w:rFonts w:ascii="Times New Roman" w:hAnsi="Times New Roman" w:cs="Times New Roman"/>
          <w:sz w:val="18"/>
          <w:szCs w:val="18"/>
        </w:rPr>
      </w:pPr>
    </w:p>
    <w:p w14:paraId="7B0C4526" w14:textId="77777777" w:rsidR="00A75FE9" w:rsidRPr="00E14A58" w:rsidRDefault="00A75FE9" w:rsidP="00227D34">
      <w:pPr>
        <w:spacing w:after="0"/>
        <w:rPr>
          <w:rFonts w:ascii="Times New Roman" w:hAnsi="Times New Roman" w:cs="Times New Roman"/>
          <w:b/>
          <w:sz w:val="18"/>
          <w:szCs w:val="18"/>
        </w:rPr>
      </w:pPr>
    </w:p>
    <w:p w14:paraId="5A9B1AB8" w14:textId="77777777" w:rsidR="00A75FE9" w:rsidRPr="00E14A58" w:rsidRDefault="00A75FE9" w:rsidP="00227D34">
      <w:pPr>
        <w:spacing w:after="0"/>
        <w:rPr>
          <w:rFonts w:ascii="Times New Roman" w:hAnsi="Times New Roman" w:cs="Times New Roman"/>
          <w:b/>
          <w:sz w:val="18"/>
          <w:szCs w:val="18"/>
        </w:rPr>
      </w:pPr>
    </w:p>
    <w:p w14:paraId="0575CA23" w14:textId="77777777" w:rsidR="00A75FE9" w:rsidRPr="00E14A58" w:rsidRDefault="00A75FE9" w:rsidP="00227D34">
      <w:pPr>
        <w:spacing w:after="0"/>
        <w:rPr>
          <w:rFonts w:ascii="Times New Roman" w:hAnsi="Times New Roman" w:cs="Times New Roman"/>
          <w:b/>
          <w:sz w:val="18"/>
          <w:szCs w:val="18"/>
        </w:rPr>
      </w:pPr>
    </w:p>
    <w:p w14:paraId="1098882C" w14:textId="77777777" w:rsidR="00A75FE9" w:rsidRPr="00E14A58" w:rsidRDefault="00A75FE9" w:rsidP="00227D34">
      <w:pPr>
        <w:spacing w:after="0"/>
        <w:rPr>
          <w:rFonts w:ascii="Times New Roman" w:hAnsi="Times New Roman" w:cs="Times New Roman"/>
          <w:b/>
          <w:sz w:val="18"/>
          <w:szCs w:val="18"/>
        </w:rPr>
      </w:pPr>
    </w:p>
    <w:p w14:paraId="7056FC66" w14:textId="77777777" w:rsidR="0076159B" w:rsidRPr="00E14A58" w:rsidRDefault="0076159B" w:rsidP="00227D34">
      <w:pPr>
        <w:spacing w:after="0"/>
        <w:rPr>
          <w:rFonts w:ascii="Times New Roman" w:hAnsi="Times New Roman" w:cs="Times New Roman"/>
          <w:b/>
          <w:sz w:val="18"/>
          <w:szCs w:val="18"/>
        </w:rPr>
      </w:pPr>
    </w:p>
    <w:p w14:paraId="6DC900DE" w14:textId="77777777" w:rsidR="00A75FE9" w:rsidRPr="00E14A58" w:rsidRDefault="00A75FE9" w:rsidP="00227D34">
      <w:pPr>
        <w:spacing w:after="0"/>
        <w:rPr>
          <w:rFonts w:ascii="Times New Roman" w:hAnsi="Times New Roman" w:cs="Times New Roman"/>
          <w:b/>
          <w:sz w:val="18"/>
          <w:szCs w:val="18"/>
        </w:rPr>
      </w:pPr>
    </w:p>
    <w:p w14:paraId="4FEA7EAF" w14:textId="46ACC9DD" w:rsidR="00436BFC" w:rsidRPr="00A336EC" w:rsidRDefault="00436BFC" w:rsidP="00227D34">
      <w:pPr>
        <w:spacing w:after="0"/>
        <w:rPr>
          <w:rFonts w:ascii="Times New Roman" w:hAnsi="Times New Roman" w:cs="Times New Roman"/>
          <w:sz w:val="18"/>
          <w:szCs w:val="18"/>
        </w:rPr>
      </w:pPr>
      <w:r w:rsidRPr="00A336EC">
        <w:rPr>
          <w:rFonts w:ascii="Times New Roman" w:hAnsi="Times New Roman" w:cs="Times New Roman"/>
          <w:b/>
          <w:sz w:val="18"/>
          <w:szCs w:val="18"/>
        </w:rPr>
        <w:lastRenderedPageBreak/>
        <w:t>Таблица 2.</w:t>
      </w:r>
      <w:r w:rsidRPr="00A336EC">
        <w:rPr>
          <w:rFonts w:ascii="Times New Roman" w:hAnsi="Times New Roman" w:cs="Times New Roman"/>
          <w:sz w:val="18"/>
          <w:szCs w:val="18"/>
        </w:rPr>
        <w:t xml:space="preserve"> С</w:t>
      </w:r>
      <w:r w:rsidR="000926B3" w:rsidRPr="00A336EC">
        <w:rPr>
          <w:rFonts w:ascii="Times New Roman" w:hAnsi="Times New Roman" w:cs="Times New Roman"/>
          <w:sz w:val="18"/>
          <w:szCs w:val="18"/>
        </w:rPr>
        <w:t xml:space="preserve">тавка НДФЛ в период с 1996 по </w:t>
      </w:r>
      <w:r w:rsidRPr="00A336EC">
        <w:rPr>
          <w:rFonts w:ascii="Times New Roman" w:hAnsi="Times New Roman" w:cs="Times New Roman"/>
          <w:sz w:val="18"/>
          <w:szCs w:val="18"/>
        </w:rPr>
        <w:t>2000 г.</w:t>
      </w:r>
    </w:p>
    <w:p w14:paraId="720AD630" w14:textId="77777777" w:rsidR="000926B3" w:rsidRPr="00A336EC" w:rsidRDefault="000926B3" w:rsidP="000A29D9">
      <w:pPr>
        <w:spacing w:after="0"/>
        <w:jc w:val="center"/>
        <w:rPr>
          <w:rFonts w:ascii="Times New Roman" w:hAnsi="Times New Roman" w:cs="Times New Roman"/>
          <w:sz w:val="20"/>
          <w:szCs w:val="20"/>
        </w:rPr>
      </w:pPr>
    </w:p>
    <w:tbl>
      <w:tblPr>
        <w:tblStyle w:val="a3"/>
        <w:tblW w:w="9781" w:type="dxa"/>
        <w:tblInd w:w="108" w:type="dxa"/>
        <w:tblLook w:val="04A0" w:firstRow="1" w:lastRow="0" w:firstColumn="1" w:lastColumn="0" w:noHBand="0" w:noVBand="1"/>
      </w:tblPr>
      <w:tblGrid>
        <w:gridCol w:w="4464"/>
        <w:gridCol w:w="5317"/>
      </w:tblGrid>
      <w:tr w:rsidR="007D38D2" w:rsidRPr="00A336EC" w14:paraId="26CDB1D3" w14:textId="77777777" w:rsidTr="00227D34">
        <w:tc>
          <w:tcPr>
            <w:tcW w:w="4464" w:type="dxa"/>
          </w:tcPr>
          <w:p w14:paraId="24C7EEBE" w14:textId="77777777" w:rsidR="00436BFC" w:rsidRPr="00A336EC" w:rsidRDefault="00436BFC" w:rsidP="000A29D9">
            <w:pPr>
              <w:jc w:val="center"/>
              <w:rPr>
                <w:rFonts w:ascii="Times New Roman" w:hAnsi="Times New Roman" w:cs="Times New Roman"/>
                <w:sz w:val="18"/>
                <w:szCs w:val="18"/>
              </w:rPr>
            </w:pPr>
            <w:r w:rsidRPr="00A336EC">
              <w:rPr>
                <w:rFonts w:ascii="Times New Roman" w:hAnsi="Times New Roman" w:cs="Times New Roman"/>
                <w:sz w:val="18"/>
                <w:szCs w:val="18"/>
              </w:rPr>
              <w:t>Сумм</w:t>
            </w:r>
            <w:r w:rsidR="000A29D9" w:rsidRPr="00A336EC">
              <w:rPr>
                <w:rFonts w:ascii="Times New Roman" w:hAnsi="Times New Roman" w:cs="Times New Roman"/>
                <w:sz w:val="18"/>
                <w:szCs w:val="18"/>
              </w:rPr>
              <w:t>а дохода, руб</w:t>
            </w:r>
            <w:r w:rsidR="000A29D9" w:rsidRPr="00A336EC">
              <w:rPr>
                <w:rFonts w:ascii="Times New Roman" w:hAnsi="Times New Roman" w:cs="Times New Roman"/>
                <w:sz w:val="18"/>
                <w:szCs w:val="18"/>
                <w:lang w:val="en-US"/>
              </w:rPr>
              <w:t>/</w:t>
            </w:r>
            <w:r w:rsidRPr="00A336EC">
              <w:rPr>
                <w:rFonts w:ascii="Times New Roman" w:hAnsi="Times New Roman" w:cs="Times New Roman"/>
                <w:sz w:val="18"/>
                <w:szCs w:val="18"/>
              </w:rPr>
              <w:t>год</w:t>
            </w:r>
          </w:p>
        </w:tc>
        <w:tc>
          <w:tcPr>
            <w:tcW w:w="5317" w:type="dxa"/>
          </w:tcPr>
          <w:p w14:paraId="251EB9E1" w14:textId="77777777" w:rsidR="00436BFC" w:rsidRPr="00A336EC" w:rsidRDefault="00436BFC" w:rsidP="000A29D9">
            <w:pPr>
              <w:jc w:val="center"/>
              <w:rPr>
                <w:rFonts w:ascii="Times New Roman" w:hAnsi="Times New Roman" w:cs="Times New Roman"/>
                <w:sz w:val="18"/>
                <w:szCs w:val="18"/>
              </w:rPr>
            </w:pPr>
            <w:r w:rsidRPr="00A336EC">
              <w:rPr>
                <w:rFonts w:ascii="Times New Roman" w:hAnsi="Times New Roman" w:cs="Times New Roman"/>
                <w:sz w:val="18"/>
                <w:szCs w:val="18"/>
              </w:rPr>
              <w:t>Налог</w:t>
            </w:r>
            <w:r w:rsidR="000A29D9" w:rsidRPr="00A336EC">
              <w:rPr>
                <w:rFonts w:ascii="Times New Roman" w:hAnsi="Times New Roman" w:cs="Times New Roman"/>
                <w:sz w:val="18"/>
                <w:szCs w:val="18"/>
              </w:rPr>
              <w:t>, руб.</w:t>
            </w:r>
          </w:p>
        </w:tc>
      </w:tr>
      <w:tr w:rsidR="007D38D2" w:rsidRPr="00A336EC" w14:paraId="733C275C" w14:textId="77777777" w:rsidTr="00227D34">
        <w:tc>
          <w:tcPr>
            <w:tcW w:w="9781" w:type="dxa"/>
            <w:gridSpan w:val="2"/>
          </w:tcPr>
          <w:p w14:paraId="3C2BB143" w14:textId="77777777" w:rsidR="00436BFC" w:rsidRPr="00A336EC" w:rsidRDefault="000A29D9" w:rsidP="000A29D9">
            <w:pPr>
              <w:jc w:val="center"/>
              <w:rPr>
                <w:rFonts w:ascii="Times New Roman" w:hAnsi="Times New Roman" w:cs="Times New Roman"/>
                <w:sz w:val="18"/>
                <w:szCs w:val="18"/>
              </w:rPr>
            </w:pPr>
            <w:r w:rsidRPr="00A336EC">
              <w:rPr>
                <w:rFonts w:ascii="Times New Roman" w:hAnsi="Times New Roman" w:cs="Times New Roman"/>
                <w:sz w:val="18"/>
                <w:szCs w:val="18"/>
              </w:rPr>
              <w:t>С 01.01.1996 г.</w:t>
            </w:r>
          </w:p>
        </w:tc>
      </w:tr>
      <w:tr w:rsidR="007D38D2" w:rsidRPr="00A336EC" w14:paraId="1DA5F6CF" w14:textId="77777777" w:rsidTr="00227D34">
        <w:tc>
          <w:tcPr>
            <w:tcW w:w="4464" w:type="dxa"/>
          </w:tcPr>
          <w:p w14:paraId="65BEF453" w14:textId="77777777" w:rsidR="00436BFC" w:rsidRPr="00A336EC" w:rsidRDefault="00436BFC" w:rsidP="000A29D9">
            <w:pPr>
              <w:jc w:val="center"/>
              <w:rPr>
                <w:rFonts w:ascii="Times New Roman" w:hAnsi="Times New Roman" w:cs="Times New Roman"/>
                <w:sz w:val="18"/>
                <w:szCs w:val="18"/>
              </w:rPr>
            </w:pPr>
            <w:r w:rsidRPr="00A336EC">
              <w:rPr>
                <w:rFonts w:ascii="Times New Roman" w:hAnsi="Times New Roman" w:cs="Times New Roman"/>
                <w:sz w:val="18"/>
                <w:szCs w:val="18"/>
              </w:rPr>
              <w:t>До 12 000 000</w:t>
            </w:r>
          </w:p>
        </w:tc>
        <w:tc>
          <w:tcPr>
            <w:tcW w:w="5317" w:type="dxa"/>
          </w:tcPr>
          <w:p w14:paraId="69AFF063" w14:textId="77777777" w:rsidR="00436BFC" w:rsidRPr="00A336EC" w:rsidRDefault="00436BFC" w:rsidP="000A29D9">
            <w:pPr>
              <w:jc w:val="center"/>
              <w:rPr>
                <w:rFonts w:ascii="Times New Roman" w:hAnsi="Times New Roman" w:cs="Times New Roman"/>
                <w:sz w:val="18"/>
                <w:szCs w:val="18"/>
              </w:rPr>
            </w:pPr>
            <w:r w:rsidRPr="00A336EC">
              <w:rPr>
                <w:rFonts w:ascii="Times New Roman" w:hAnsi="Times New Roman" w:cs="Times New Roman"/>
                <w:sz w:val="18"/>
                <w:szCs w:val="18"/>
              </w:rPr>
              <w:t>12</w:t>
            </w:r>
            <w:r w:rsidR="00E51625" w:rsidRPr="00A336EC">
              <w:rPr>
                <w:rFonts w:ascii="Times New Roman" w:hAnsi="Times New Roman" w:cs="Times New Roman"/>
                <w:sz w:val="18"/>
                <w:szCs w:val="18"/>
              </w:rPr>
              <w:t xml:space="preserve"> %</w:t>
            </w:r>
          </w:p>
        </w:tc>
      </w:tr>
      <w:tr w:rsidR="007D38D2" w:rsidRPr="00A336EC" w14:paraId="1491B8E1" w14:textId="77777777" w:rsidTr="00227D34">
        <w:tc>
          <w:tcPr>
            <w:tcW w:w="4464" w:type="dxa"/>
          </w:tcPr>
          <w:p w14:paraId="02FA2BCF" w14:textId="77777777" w:rsidR="00436BFC" w:rsidRPr="00A336EC" w:rsidRDefault="00436BFC" w:rsidP="000A29D9">
            <w:pPr>
              <w:jc w:val="center"/>
              <w:rPr>
                <w:rFonts w:ascii="Times New Roman" w:hAnsi="Times New Roman" w:cs="Times New Roman"/>
                <w:sz w:val="18"/>
                <w:szCs w:val="18"/>
              </w:rPr>
            </w:pPr>
            <w:r w:rsidRPr="00A336EC">
              <w:rPr>
                <w:rFonts w:ascii="Times New Roman" w:hAnsi="Times New Roman" w:cs="Times New Roman"/>
                <w:sz w:val="18"/>
                <w:szCs w:val="18"/>
              </w:rPr>
              <w:t>От 12 000 001 до 24 000 000</w:t>
            </w:r>
          </w:p>
        </w:tc>
        <w:tc>
          <w:tcPr>
            <w:tcW w:w="5317" w:type="dxa"/>
          </w:tcPr>
          <w:p w14:paraId="526F580C" w14:textId="77777777" w:rsidR="00436BFC" w:rsidRPr="00A336EC" w:rsidRDefault="00436BFC" w:rsidP="000A29D9">
            <w:pPr>
              <w:jc w:val="center"/>
              <w:rPr>
                <w:rFonts w:ascii="Times New Roman" w:hAnsi="Times New Roman" w:cs="Times New Roman"/>
                <w:sz w:val="18"/>
                <w:szCs w:val="18"/>
              </w:rPr>
            </w:pPr>
            <w:r w:rsidRPr="00A336EC">
              <w:rPr>
                <w:rFonts w:ascii="Times New Roman" w:hAnsi="Times New Roman" w:cs="Times New Roman"/>
                <w:sz w:val="18"/>
                <w:szCs w:val="18"/>
              </w:rPr>
              <w:t>1</w:t>
            </w:r>
            <w:r w:rsidRPr="00A336EC">
              <w:rPr>
                <w:rFonts w:ascii="Times New Roman" w:hAnsi="Times New Roman" w:cs="Times New Roman"/>
                <w:sz w:val="18"/>
                <w:szCs w:val="18"/>
                <w:lang w:val="en-US"/>
              </w:rPr>
              <w:t> </w:t>
            </w:r>
            <w:r w:rsidRPr="00A336EC">
              <w:rPr>
                <w:rFonts w:ascii="Times New Roman" w:hAnsi="Times New Roman" w:cs="Times New Roman"/>
                <w:sz w:val="18"/>
                <w:szCs w:val="18"/>
              </w:rPr>
              <w:t>440</w:t>
            </w:r>
            <w:r w:rsidRPr="00A336EC">
              <w:rPr>
                <w:rFonts w:ascii="Times New Roman" w:hAnsi="Times New Roman" w:cs="Times New Roman"/>
                <w:sz w:val="18"/>
                <w:szCs w:val="18"/>
                <w:lang w:val="en-US"/>
              </w:rPr>
              <w:t> </w:t>
            </w:r>
            <w:r w:rsidRPr="00A336EC">
              <w:rPr>
                <w:rFonts w:ascii="Times New Roman" w:hAnsi="Times New Roman" w:cs="Times New Roman"/>
                <w:sz w:val="18"/>
                <w:szCs w:val="18"/>
              </w:rPr>
              <w:t>000 + 20</w:t>
            </w:r>
            <w:r w:rsidR="00E51625" w:rsidRPr="00A336EC">
              <w:rPr>
                <w:rFonts w:ascii="Times New Roman" w:hAnsi="Times New Roman" w:cs="Times New Roman"/>
                <w:sz w:val="18"/>
                <w:szCs w:val="18"/>
              </w:rPr>
              <w:t xml:space="preserve"> %</w:t>
            </w:r>
            <w:r w:rsidRPr="00A336EC">
              <w:rPr>
                <w:rFonts w:ascii="Times New Roman" w:hAnsi="Times New Roman" w:cs="Times New Roman"/>
                <w:sz w:val="18"/>
                <w:szCs w:val="18"/>
              </w:rPr>
              <w:t xml:space="preserve"> с превышения</w:t>
            </w:r>
          </w:p>
        </w:tc>
      </w:tr>
      <w:tr w:rsidR="007D38D2" w:rsidRPr="00A336EC" w14:paraId="1D36AF38" w14:textId="77777777" w:rsidTr="00227D34">
        <w:tc>
          <w:tcPr>
            <w:tcW w:w="4464" w:type="dxa"/>
          </w:tcPr>
          <w:p w14:paraId="356E452A" w14:textId="77777777" w:rsidR="00436BFC" w:rsidRPr="00A336EC" w:rsidRDefault="00436BFC" w:rsidP="000A29D9">
            <w:pPr>
              <w:jc w:val="center"/>
              <w:rPr>
                <w:rFonts w:ascii="Times New Roman" w:hAnsi="Times New Roman" w:cs="Times New Roman"/>
                <w:sz w:val="18"/>
                <w:szCs w:val="18"/>
              </w:rPr>
            </w:pPr>
            <w:r w:rsidRPr="00A336EC">
              <w:rPr>
                <w:rFonts w:ascii="Times New Roman" w:hAnsi="Times New Roman" w:cs="Times New Roman"/>
                <w:sz w:val="18"/>
                <w:szCs w:val="18"/>
              </w:rPr>
              <w:t>От 24 000 001 до 36 000 000</w:t>
            </w:r>
          </w:p>
        </w:tc>
        <w:tc>
          <w:tcPr>
            <w:tcW w:w="5317" w:type="dxa"/>
          </w:tcPr>
          <w:p w14:paraId="6260234A" w14:textId="77777777" w:rsidR="00436BFC" w:rsidRPr="00A336EC" w:rsidRDefault="00436BFC" w:rsidP="000A29D9">
            <w:pPr>
              <w:jc w:val="center"/>
              <w:rPr>
                <w:rFonts w:ascii="Times New Roman" w:hAnsi="Times New Roman" w:cs="Times New Roman"/>
                <w:sz w:val="18"/>
                <w:szCs w:val="18"/>
              </w:rPr>
            </w:pPr>
            <w:r w:rsidRPr="00A336EC">
              <w:rPr>
                <w:rFonts w:ascii="Times New Roman" w:hAnsi="Times New Roman" w:cs="Times New Roman"/>
                <w:sz w:val="18"/>
                <w:szCs w:val="18"/>
              </w:rPr>
              <w:t>3 840 000 + 25</w:t>
            </w:r>
            <w:r w:rsidR="00E51625" w:rsidRPr="00A336EC">
              <w:rPr>
                <w:rFonts w:ascii="Times New Roman" w:hAnsi="Times New Roman" w:cs="Times New Roman"/>
                <w:sz w:val="18"/>
                <w:szCs w:val="18"/>
              </w:rPr>
              <w:t xml:space="preserve"> %</w:t>
            </w:r>
            <w:r w:rsidRPr="00A336EC">
              <w:rPr>
                <w:rFonts w:ascii="Times New Roman" w:hAnsi="Times New Roman" w:cs="Times New Roman"/>
                <w:sz w:val="18"/>
                <w:szCs w:val="18"/>
              </w:rPr>
              <w:t xml:space="preserve"> с превышения</w:t>
            </w:r>
          </w:p>
        </w:tc>
      </w:tr>
      <w:tr w:rsidR="007D38D2" w:rsidRPr="00A336EC" w14:paraId="4E915E7D" w14:textId="77777777" w:rsidTr="00227D34">
        <w:tc>
          <w:tcPr>
            <w:tcW w:w="4464" w:type="dxa"/>
          </w:tcPr>
          <w:p w14:paraId="55ECA8F2" w14:textId="77777777" w:rsidR="00436BFC" w:rsidRPr="00A336EC" w:rsidRDefault="00436BFC" w:rsidP="000A29D9">
            <w:pPr>
              <w:jc w:val="center"/>
              <w:rPr>
                <w:rFonts w:ascii="Times New Roman" w:hAnsi="Times New Roman" w:cs="Times New Roman"/>
                <w:sz w:val="18"/>
                <w:szCs w:val="18"/>
              </w:rPr>
            </w:pPr>
            <w:r w:rsidRPr="00A336EC">
              <w:rPr>
                <w:rFonts w:ascii="Times New Roman" w:hAnsi="Times New Roman" w:cs="Times New Roman"/>
                <w:sz w:val="18"/>
                <w:szCs w:val="18"/>
              </w:rPr>
              <w:t>От 36 000 000 до 48 000 000</w:t>
            </w:r>
          </w:p>
        </w:tc>
        <w:tc>
          <w:tcPr>
            <w:tcW w:w="5317" w:type="dxa"/>
          </w:tcPr>
          <w:p w14:paraId="731A2F31" w14:textId="77777777" w:rsidR="00436BFC" w:rsidRPr="00A336EC" w:rsidRDefault="00436BFC" w:rsidP="000A29D9">
            <w:pPr>
              <w:jc w:val="center"/>
              <w:rPr>
                <w:rFonts w:ascii="Times New Roman" w:hAnsi="Times New Roman" w:cs="Times New Roman"/>
                <w:sz w:val="18"/>
                <w:szCs w:val="18"/>
              </w:rPr>
            </w:pPr>
            <w:r w:rsidRPr="00A336EC">
              <w:rPr>
                <w:rFonts w:ascii="Times New Roman" w:hAnsi="Times New Roman" w:cs="Times New Roman"/>
                <w:sz w:val="18"/>
                <w:szCs w:val="18"/>
              </w:rPr>
              <w:t>6 840 000 + 30</w:t>
            </w:r>
            <w:r w:rsidR="00E51625" w:rsidRPr="00A336EC">
              <w:rPr>
                <w:rFonts w:ascii="Times New Roman" w:hAnsi="Times New Roman" w:cs="Times New Roman"/>
                <w:sz w:val="18"/>
                <w:szCs w:val="18"/>
              </w:rPr>
              <w:t xml:space="preserve"> %</w:t>
            </w:r>
            <w:r w:rsidRPr="00A336EC">
              <w:rPr>
                <w:rFonts w:ascii="Times New Roman" w:hAnsi="Times New Roman" w:cs="Times New Roman"/>
                <w:sz w:val="18"/>
                <w:szCs w:val="18"/>
              </w:rPr>
              <w:t xml:space="preserve"> с превышения</w:t>
            </w:r>
          </w:p>
        </w:tc>
      </w:tr>
      <w:tr w:rsidR="007D38D2" w:rsidRPr="00A336EC" w14:paraId="11A7C8C3" w14:textId="77777777" w:rsidTr="00227D34">
        <w:tc>
          <w:tcPr>
            <w:tcW w:w="4464" w:type="dxa"/>
          </w:tcPr>
          <w:p w14:paraId="39E2CCA2" w14:textId="77777777" w:rsidR="00436BFC" w:rsidRPr="00A336EC" w:rsidRDefault="00436BFC" w:rsidP="000A29D9">
            <w:pPr>
              <w:jc w:val="center"/>
              <w:rPr>
                <w:rFonts w:ascii="Times New Roman" w:hAnsi="Times New Roman" w:cs="Times New Roman"/>
                <w:sz w:val="18"/>
                <w:szCs w:val="18"/>
              </w:rPr>
            </w:pPr>
            <w:r w:rsidRPr="00A336EC">
              <w:rPr>
                <w:rFonts w:ascii="Times New Roman" w:hAnsi="Times New Roman" w:cs="Times New Roman"/>
                <w:sz w:val="18"/>
                <w:szCs w:val="18"/>
              </w:rPr>
              <w:t>Более 48 000 000</w:t>
            </w:r>
          </w:p>
        </w:tc>
        <w:tc>
          <w:tcPr>
            <w:tcW w:w="5317" w:type="dxa"/>
          </w:tcPr>
          <w:p w14:paraId="4CD139EB" w14:textId="77777777" w:rsidR="00436BFC" w:rsidRPr="00A336EC" w:rsidRDefault="00436BFC" w:rsidP="000A29D9">
            <w:pPr>
              <w:jc w:val="center"/>
              <w:rPr>
                <w:rFonts w:ascii="Times New Roman" w:hAnsi="Times New Roman" w:cs="Times New Roman"/>
                <w:sz w:val="18"/>
                <w:szCs w:val="18"/>
              </w:rPr>
            </w:pPr>
            <w:r w:rsidRPr="00A336EC">
              <w:rPr>
                <w:rFonts w:ascii="Times New Roman" w:hAnsi="Times New Roman" w:cs="Times New Roman"/>
                <w:sz w:val="18"/>
                <w:szCs w:val="18"/>
              </w:rPr>
              <w:t>10 440 000 + 35</w:t>
            </w:r>
            <w:r w:rsidR="00E51625" w:rsidRPr="00A336EC">
              <w:rPr>
                <w:rFonts w:ascii="Times New Roman" w:hAnsi="Times New Roman" w:cs="Times New Roman"/>
                <w:sz w:val="18"/>
                <w:szCs w:val="18"/>
              </w:rPr>
              <w:t xml:space="preserve"> %</w:t>
            </w:r>
            <w:r w:rsidRPr="00A336EC">
              <w:rPr>
                <w:rFonts w:ascii="Times New Roman" w:hAnsi="Times New Roman" w:cs="Times New Roman"/>
                <w:sz w:val="18"/>
                <w:szCs w:val="18"/>
              </w:rPr>
              <w:t xml:space="preserve"> с превышения</w:t>
            </w:r>
          </w:p>
        </w:tc>
      </w:tr>
      <w:tr w:rsidR="007D38D2" w:rsidRPr="00A336EC" w14:paraId="25891B8F" w14:textId="77777777" w:rsidTr="00227D34">
        <w:tc>
          <w:tcPr>
            <w:tcW w:w="9781" w:type="dxa"/>
            <w:gridSpan w:val="2"/>
          </w:tcPr>
          <w:p w14:paraId="6CCD92E4" w14:textId="77777777" w:rsidR="00436BFC" w:rsidRPr="00A336EC" w:rsidRDefault="000A29D9" w:rsidP="000A29D9">
            <w:pPr>
              <w:jc w:val="center"/>
              <w:rPr>
                <w:rFonts w:ascii="Times New Roman" w:hAnsi="Times New Roman" w:cs="Times New Roman"/>
                <w:sz w:val="18"/>
                <w:szCs w:val="18"/>
              </w:rPr>
            </w:pPr>
            <w:r w:rsidRPr="00A336EC">
              <w:rPr>
                <w:rFonts w:ascii="Times New Roman" w:hAnsi="Times New Roman" w:cs="Times New Roman"/>
                <w:sz w:val="18"/>
                <w:szCs w:val="18"/>
              </w:rPr>
              <w:t>С 01.01.1998 г.</w:t>
            </w:r>
          </w:p>
        </w:tc>
      </w:tr>
      <w:tr w:rsidR="007D38D2" w:rsidRPr="00A336EC" w14:paraId="65CD69B4" w14:textId="77777777" w:rsidTr="00227D34">
        <w:tc>
          <w:tcPr>
            <w:tcW w:w="4464" w:type="dxa"/>
          </w:tcPr>
          <w:p w14:paraId="17F2F1A0" w14:textId="77777777" w:rsidR="00436BFC" w:rsidRPr="00A336EC" w:rsidRDefault="00436BFC" w:rsidP="000A29D9">
            <w:pPr>
              <w:jc w:val="center"/>
              <w:rPr>
                <w:rFonts w:ascii="Times New Roman" w:hAnsi="Times New Roman" w:cs="Times New Roman"/>
                <w:sz w:val="18"/>
                <w:szCs w:val="18"/>
              </w:rPr>
            </w:pPr>
            <w:r w:rsidRPr="00A336EC">
              <w:rPr>
                <w:rFonts w:ascii="Times New Roman" w:hAnsi="Times New Roman" w:cs="Times New Roman"/>
                <w:sz w:val="18"/>
                <w:szCs w:val="18"/>
              </w:rPr>
              <w:t>До 20 000</w:t>
            </w:r>
          </w:p>
        </w:tc>
        <w:tc>
          <w:tcPr>
            <w:tcW w:w="5317" w:type="dxa"/>
          </w:tcPr>
          <w:p w14:paraId="5E2C5533" w14:textId="77777777" w:rsidR="00436BFC" w:rsidRPr="00A336EC" w:rsidRDefault="00436BFC" w:rsidP="000A29D9">
            <w:pPr>
              <w:jc w:val="center"/>
              <w:rPr>
                <w:rFonts w:ascii="Times New Roman" w:hAnsi="Times New Roman" w:cs="Times New Roman"/>
                <w:sz w:val="18"/>
                <w:szCs w:val="18"/>
              </w:rPr>
            </w:pPr>
            <w:r w:rsidRPr="00A336EC">
              <w:rPr>
                <w:rFonts w:ascii="Times New Roman" w:hAnsi="Times New Roman" w:cs="Times New Roman"/>
                <w:sz w:val="18"/>
                <w:szCs w:val="18"/>
              </w:rPr>
              <w:t>12</w:t>
            </w:r>
            <w:r w:rsidR="00E51625" w:rsidRPr="00A336EC">
              <w:rPr>
                <w:rFonts w:ascii="Times New Roman" w:hAnsi="Times New Roman" w:cs="Times New Roman"/>
                <w:sz w:val="18"/>
                <w:szCs w:val="18"/>
              </w:rPr>
              <w:t xml:space="preserve"> %</w:t>
            </w:r>
          </w:p>
        </w:tc>
      </w:tr>
      <w:tr w:rsidR="007D38D2" w:rsidRPr="00A336EC" w14:paraId="0F4EC46C" w14:textId="77777777" w:rsidTr="00227D34">
        <w:tc>
          <w:tcPr>
            <w:tcW w:w="4464" w:type="dxa"/>
          </w:tcPr>
          <w:p w14:paraId="145D18FA" w14:textId="77777777" w:rsidR="00436BFC" w:rsidRPr="00A336EC" w:rsidRDefault="00436BFC" w:rsidP="000A29D9">
            <w:pPr>
              <w:jc w:val="center"/>
              <w:rPr>
                <w:rFonts w:ascii="Times New Roman" w:hAnsi="Times New Roman" w:cs="Times New Roman"/>
                <w:sz w:val="18"/>
                <w:szCs w:val="18"/>
              </w:rPr>
            </w:pPr>
            <w:r w:rsidRPr="00A336EC">
              <w:rPr>
                <w:rFonts w:ascii="Times New Roman" w:hAnsi="Times New Roman" w:cs="Times New Roman"/>
                <w:sz w:val="18"/>
                <w:szCs w:val="18"/>
              </w:rPr>
              <w:t>От 20 001 до 40 000</w:t>
            </w:r>
          </w:p>
        </w:tc>
        <w:tc>
          <w:tcPr>
            <w:tcW w:w="5317" w:type="dxa"/>
          </w:tcPr>
          <w:p w14:paraId="5293E897" w14:textId="77777777" w:rsidR="00436BFC" w:rsidRPr="00A336EC" w:rsidRDefault="00436BFC" w:rsidP="000A29D9">
            <w:pPr>
              <w:jc w:val="center"/>
              <w:rPr>
                <w:rFonts w:ascii="Times New Roman" w:hAnsi="Times New Roman" w:cs="Times New Roman"/>
                <w:sz w:val="18"/>
                <w:szCs w:val="18"/>
              </w:rPr>
            </w:pPr>
            <w:r w:rsidRPr="00A336EC">
              <w:rPr>
                <w:rFonts w:ascii="Times New Roman" w:hAnsi="Times New Roman" w:cs="Times New Roman"/>
                <w:sz w:val="18"/>
                <w:szCs w:val="18"/>
              </w:rPr>
              <w:t>2400 + 15</w:t>
            </w:r>
            <w:r w:rsidR="00E51625" w:rsidRPr="00A336EC">
              <w:rPr>
                <w:rFonts w:ascii="Times New Roman" w:hAnsi="Times New Roman" w:cs="Times New Roman"/>
                <w:sz w:val="18"/>
                <w:szCs w:val="18"/>
              </w:rPr>
              <w:t xml:space="preserve"> %</w:t>
            </w:r>
            <w:r w:rsidRPr="00A336EC">
              <w:rPr>
                <w:rFonts w:ascii="Times New Roman" w:hAnsi="Times New Roman" w:cs="Times New Roman"/>
                <w:sz w:val="18"/>
                <w:szCs w:val="18"/>
              </w:rPr>
              <w:t xml:space="preserve"> с превышения</w:t>
            </w:r>
          </w:p>
        </w:tc>
      </w:tr>
      <w:tr w:rsidR="007D38D2" w:rsidRPr="00A336EC" w14:paraId="47634DBD" w14:textId="77777777" w:rsidTr="00227D34">
        <w:tc>
          <w:tcPr>
            <w:tcW w:w="4464" w:type="dxa"/>
          </w:tcPr>
          <w:p w14:paraId="5BD2155C" w14:textId="77777777" w:rsidR="00436BFC" w:rsidRPr="00A336EC" w:rsidRDefault="00436BFC" w:rsidP="000A29D9">
            <w:pPr>
              <w:jc w:val="center"/>
              <w:rPr>
                <w:rFonts w:ascii="Times New Roman" w:hAnsi="Times New Roman" w:cs="Times New Roman"/>
                <w:sz w:val="18"/>
                <w:szCs w:val="18"/>
              </w:rPr>
            </w:pPr>
            <w:r w:rsidRPr="00A336EC">
              <w:rPr>
                <w:rFonts w:ascii="Times New Roman" w:hAnsi="Times New Roman" w:cs="Times New Roman"/>
                <w:sz w:val="18"/>
                <w:szCs w:val="18"/>
              </w:rPr>
              <w:t>От 40 001 до 60 000</w:t>
            </w:r>
          </w:p>
        </w:tc>
        <w:tc>
          <w:tcPr>
            <w:tcW w:w="5317" w:type="dxa"/>
          </w:tcPr>
          <w:p w14:paraId="258A581E" w14:textId="77777777" w:rsidR="00436BFC" w:rsidRPr="00A336EC" w:rsidRDefault="00436BFC" w:rsidP="000A29D9">
            <w:pPr>
              <w:jc w:val="center"/>
              <w:rPr>
                <w:rFonts w:ascii="Times New Roman" w:hAnsi="Times New Roman" w:cs="Times New Roman"/>
                <w:sz w:val="18"/>
                <w:szCs w:val="18"/>
              </w:rPr>
            </w:pPr>
            <w:r w:rsidRPr="00A336EC">
              <w:rPr>
                <w:rFonts w:ascii="Times New Roman" w:hAnsi="Times New Roman" w:cs="Times New Roman"/>
                <w:sz w:val="18"/>
                <w:szCs w:val="18"/>
              </w:rPr>
              <w:t>5400 + 20</w:t>
            </w:r>
            <w:r w:rsidR="00E51625" w:rsidRPr="00A336EC">
              <w:rPr>
                <w:rFonts w:ascii="Times New Roman" w:hAnsi="Times New Roman" w:cs="Times New Roman"/>
                <w:sz w:val="18"/>
                <w:szCs w:val="18"/>
              </w:rPr>
              <w:t xml:space="preserve"> %</w:t>
            </w:r>
            <w:r w:rsidRPr="00A336EC">
              <w:rPr>
                <w:rFonts w:ascii="Times New Roman" w:hAnsi="Times New Roman" w:cs="Times New Roman"/>
                <w:sz w:val="18"/>
                <w:szCs w:val="18"/>
              </w:rPr>
              <w:t xml:space="preserve"> с превышения</w:t>
            </w:r>
          </w:p>
        </w:tc>
      </w:tr>
      <w:tr w:rsidR="007D38D2" w:rsidRPr="00A336EC" w14:paraId="360BEF2F" w14:textId="77777777" w:rsidTr="00227D34">
        <w:tc>
          <w:tcPr>
            <w:tcW w:w="4464" w:type="dxa"/>
          </w:tcPr>
          <w:p w14:paraId="47AA3981" w14:textId="77777777" w:rsidR="00436BFC" w:rsidRPr="00A336EC" w:rsidRDefault="00436BFC" w:rsidP="000A29D9">
            <w:pPr>
              <w:jc w:val="center"/>
              <w:rPr>
                <w:rFonts w:ascii="Times New Roman" w:hAnsi="Times New Roman" w:cs="Times New Roman"/>
                <w:sz w:val="18"/>
                <w:szCs w:val="18"/>
              </w:rPr>
            </w:pPr>
            <w:r w:rsidRPr="00A336EC">
              <w:rPr>
                <w:rFonts w:ascii="Times New Roman" w:hAnsi="Times New Roman" w:cs="Times New Roman"/>
                <w:sz w:val="18"/>
                <w:szCs w:val="18"/>
              </w:rPr>
              <w:t>От 60 001 до 80 000</w:t>
            </w:r>
          </w:p>
        </w:tc>
        <w:tc>
          <w:tcPr>
            <w:tcW w:w="5317" w:type="dxa"/>
          </w:tcPr>
          <w:p w14:paraId="686CEEA4" w14:textId="77777777" w:rsidR="00436BFC" w:rsidRPr="00A336EC" w:rsidRDefault="00436BFC" w:rsidP="000A29D9">
            <w:pPr>
              <w:jc w:val="center"/>
              <w:rPr>
                <w:rFonts w:ascii="Times New Roman" w:hAnsi="Times New Roman" w:cs="Times New Roman"/>
                <w:sz w:val="18"/>
                <w:szCs w:val="18"/>
              </w:rPr>
            </w:pPr>
            <w:r w:rsidRPr="00A336EC">
              <w:rPr>
                <w:rFonts w:ascii="Times New Roman" w:hAnsi="Times New Roman" w:cs="Times New Roman"/>
                <w:sz w:val="18"/>
                <w:szCs w:val="18"/>
              </w:rPr>
              <w:t>9400 + 25</w:t>
            </w:r>
            <w:r w:rsidR="00E51625" w:rsidRPr="00A336EC">
              <w:rPr>
                <w:rFonts w:ascii="Times New Roman" w:hAnsi="Times New Roman" w:cs="Times New Roman"/>
                <w:sz w:val="18"/>
                <w:szCs w:val="18"/>
              </w:rPr>
              <w:t xml:space="preserve"> %</w:t>
            </w:r>
            <w:r w:rsidRPr="00A336EC">
              <w:rPr>
                <w:rFonts w:ascii="Times New Roman" w:hAnsi="Times New Roman" w:cs="Times New Roman"/>
                <w:sz w:val="18"/>
                <w:szCs w:val="18"/>
              </w:rPr>
              <w:t xml:space="preserve"> с превышения</w:t>
            </w:r>
          </w:p>
        </w:tc>
      </w:tr>
      <w:tr w:rsidR="007D38D2" w:rsidRPr="00A336EC" w14:paraId="29127487" w14:textId="77777777" w:rsidTr="00227D34">
        <w:tc>
          <w:tcPr>
            <w:tcW w:w="4464" w:type="dxa"/>
          </w:tcPr>
          <w:p w14:paraId="02E39D3E" w14:textId="77777777" w:rsidR="00436BFC" w:rsidRPr="00A336EC" w:rsidRDefault="00436BFC" w:rsidP="000A29D9">
            <w:pPr>
              <w:jc w:val="center"/>
              <w:rPr>
                <w:rFonts w:ascii="Times New Roman" w:hAnsi="Times New Roman" w:cs="Times New Roman"/>
                <w:sz w:val="18"/>
                <w:szCs w:val="18"/>
              </w:rPr>
            </w:pPr>
            <w:r w:rsidRPr="00A336EC">
              <w:rPr>
                <w:rFonts w:ascii="Times New Roman" w:hAnsi="Times New Roman" w:cs="Times New Roman"/>
                <w:sz w:val="18"/>
                <w:szCs w:val="18"/>
              </w:rPr>
              <w:t>От 80 001 до 100 000</w:t>
            </w:r>
          </w:p>
        </w:tc>
        <w:tc>
          <w:tcPr>
            <w:tcW w:w="5317" w:type="dxa"/>
          </w:tcPr>
          <w:p w14:paraId="71140BB8" w14:textId="77777777" w:rsidR="00436BFC" w:rsidRPr="00A336EC" w:rsidRDefault="00436BFC" w:rsidP="000A29D9">
            <w:pPr>
              <w:jc w:val="center"/>
              <w:rPr>
                <w:rFonts w:ascii="Times New Roman" w:hAnsi="Times New Roman" w:cs="Times New Roman"/>
                <w:sz w:val="18"/>
                <w:szCs w:val="18"/>
              </w:rPr>
            </w:pPr>
            <w:r w:rsidRPr="00A336EC">
              <w:rPr>
                <w:rFonts w:ascii="Times New Roman" w:hAnsi="Times New Roman" w:cs="Times New Roman"/>
                <w:sz w:val="18"/>
                <w:szCs w:val="18"/>
              </w:rPr>
              <w:t>14400 + 30</w:t>
            </w:r>
            <w:r w:rsidR="00E51625" w:rsidRPr="00A336EC">
              <w:rPr>
                <w:rFonts w:ascii="Times New Roman" w:hAnsi="Times New Roman" w:cs="Times New Roman"/>
                <w:sz w:val="18"/>
                <w:szCs w:val="18"/>
              </w:rPr>
              <w:t xml:space="preserve"> %</w:t>
            </w:r>
            <w:r w:rsidRPr="00A336EC">
              <w:rPr>
                <w:rFonts w:ascii="Times New Roman" w:hAnsi="Times New Roman" w:cs="Times New Roman"/>
                <w:sz w:val="18"/>
                <w:szCs w:val="18"/>
              </w:rPr>
              <w:t xml:space="preserve"> с превышения</w:t>
            </w:r>
          </w:p>
        </w:tc>
      </w:tr>
      <w:tr w:rsidR="007D38D2" w:rsidRPr="00A336EC" w14:paraId="40850261" w14:textId="77777777" w:rsidTr="00227D34">
        <w:tc>
          <w:tcPr>
            <w:tcW w:w="4464" w:type="dxa"/>
          </w:tcPr>
          <w:p w14:paraId="440D31FD" w14:textId="77777777" w:rsidR="00436BFC" w:rsidRPr="00A336EC" w:rsidRDefault="00436BFC" w:rsidP="000A29D9">
            <w:pPr>
              <w:jc w:val="center"/>
              <w:rPr>
                <w:rFonts w:ascii="Times New Roman" w:hAnsi="Times New Roman" w:cs="Times New Roman"/>
                <w:sz w:val="18"/>
                <w:szCs w:val="18"/>
              </w:rPr>
            </w:pPr>
            <w:r w:rsidRPr="00A336EC">
              <w:rPr>
                <w:rFonts w:ascii="Times New Roman" w:hAnsi="Times New Roman" w:cs="Times New Roman"/>
                <w:sz w:val="18"/>
                <w:szCs w:val="18"/>
              </w:rPr>
              <w:t>Более 100 000</w:t>
            </w:r>
          </w:p>
        </w:tc>
        <w:tc>
          <w:tcPr>
            <w:tcW w:w="5317" w:type="dxa"/>
          </w:tcPr>
          <w:p w14:paraId="494393AC" w14:textId="77777777" w:rsidR="00436BFC" w:rsidRPr="00A336EC" w:rsidRDefault="00436BFC" w:rsidP="000A29D9">
            <w:pPr>
              <w:jc w:val="center"/>
              <w:rPr>
                <w:rFonts w:ascii="Times New Roman" w:hAnsi="Times New Roman" w:cs="Times New Roman"/>
                <w:sz w:val="18"/>
                <w:szCs w:val="18"/>
              </w:rPr>
            </w:pPr>
            <w:r w:rsidRPr="00A336EC">
              <w:rPr>
                <w:rFonts w:ascii="Times New Roman" w:hAnsi="Times New Roman" w:cs="Times New Roman"/>
                <w:sz w:val="18"/>
                <w:szCs w:val="18"/>
              </w:rPr>
              <w:t>20400 + 35</w:t>
            </w:r>
            <w:r w:rsidR="00E51625" w:rsidRPr="00A336EC">
              <w:rPr>
                <w:rFonts w:ascii="Times New Roman" w:hAnsi="Times New Roman" w:cs="Times New Roman"/>
                <w:sz w:val="18"/>
                <w:szCs w:val="18"/>
              </w:rPr>
              <w:t xml:space="preserve"> %</w:t>
            </w:r>
            <w:r w:rsidRPr="00A336EC">
              <w:rPr>
                <w:rFonts w:ascii="Times New Roman" w:hAnsi="Times New Roman" w:cs="Times New Roman"/>
                <w:sz w:val="18"/>
                <w:szCs w:val="18"/>
              </w:rPr>
              <w:t xml:space="preserve"> с превышения</w:t>
            </w:r>
          </w:p>
        </w:tc>
      </w:tr>
      <w:tr w:rsidR="007D38D2" w:rsidRPr="00A336EC" w14:paraId="5C754742" w14:textId="77777777" w:rsidTr="00227D34">
        <w:tc>
          <w:tcPr>
            <w:tcW w:w="9781" w:type="dxa"/>
            <w:gridSpan w:val="2"/>
          </w:tcPr>
          <w:p w14:paraId="49B9155C" w14:textId="77777777" w:rsidR="00436BFC" w:rsidRPr="00A336EC" w:rsidRDefault="000A29D9" w:rsidP="000A29D9">
            <w:pPr>
              <w:jc w:val="center"/>
              <w:rPr>
                <w:rFonts w:ascii="Times New Roman" w:hAnsi="Times New Roman" w:cs="Times New Roman"/>
                <w:sz w:val="18"/>
                <w:szCs w:val="18"/>
              </w:rPr>
            </w:pPr>
            <w:r w:rsidRPr="00A336EC">
              <w:rPr>
                <w:rFonts w:ascii="Times New Roman" w:hAnsi="Times New Roman" w:cs="Times New Roman"/>
                <w:sz w:val="18"/>
                <w:szCs w:val="18"/>
              </w:rPr>
              <w:t>С 1 января 1999 г.</w:t>
            </w:r>
          </w:p>
        </w:tc>
      </w:tr>
      <w:tr w:rsidR="007D38D2" w:rsidRPr="00A336EC" w14:paraId="2CF17105" w14:textId="77777777" w:rsidTr="00227D34">
        <w:tc>
          <w:tcPr>
            <w:tcW w:w="4464" w:type="dxa"/>
          </w:tcPr>
          <w:p w14:paraId="1A3B8AD7" w14:textId="77777777" w:rsidR="00436BFC" w:rsidRPr="00A336EC" w:rsidRDefault="00436BFC" w:rsidP="000A29D9">
            <w:pPr>
              <w:jc w:val="center"/>
              <w:rPr>
                <w:rFonts w:ascii="Times New Roman" w:hAnsi="Times New Roman" w:cs="Times New Roman"/>
                <w:sz w:val="18"/>
                <w:szCs w:val="18"/>
              </w:rPr>
            </w:pPr>
            <w:r w:rsidRPr="00A336EC">
              <w:rPr>
                <w:rFonts w:ascii="Times New Roman" w:hAnsi="Times New Roman" w:cs="Times New Roman"/>
                <w:sz w:val="18"/>
                <w:szCs w:val="18"/>
              </w:rPr>
              <w:t>До 30 000</w:t>
            </w:r>
          </w:p>
        </w:tc>
        <w:tc>
          <w:tcPr>
            <w:tcW w:w="5317" w:type="dxa"/>
          </w:tcPr>
          <w:p w14:paraId="794A281A" w14:textId="77777777" w:rsidR="00436BFC" w:rsidRPr="00A336EC" w:rsidRDefault="00436BFC" w:rsidP="000A29D9">
            <w:pPr>
              <w:jc w:val="center"/>
              <w:rPr>
                <w:rFonts w:ascii="Times New Roman" w:hAnsi="Times New Roman" w:cs="Times New Roman"/>
                <w:sz w:val="18"/>
                <w:szCs w:val="18"/>
              </w:rPr>
            </w:pPr>
            <w:r w:rsidRPr="00A336EC">
              <w:rPr>
                <w:rFonts w:ascii="Times New Roman" w:hAnsi="Times New Roman" w:cs="Times New Roman"/>
                <w:sz w:val="18"/>
                <w:szCs w:val="18"/>
              </w:rPr>
              <w:t>12</w:t>
            </w:r>
            <w:r w:rsidR="00E51625" w:rsidRPr="00A336EC">
              <w:rPr>
                <w:rFonts w:ascii="Times New Roman" w:hAnsi="Times New Roman" w:cs="Times New Roman"/>
                <w:sz w:val="18"/>
                <w:szCs w:val="18"/>
              </w:rPr>
              <w:t xml:space="preserve"> %</w:t>
            </w:r>
          </w:p>
        </w:tc>
      </w:tr>
      <w:tr w:rsidR="007D38D2" w:rsidRPr="00A336EC" w14:paraId="10CA28F8" w14:textId="77777777" w:rsidTr="00227D34">
        <w:tc>
          <w:tcPr>
            <w:tcW w:w="4464" w:type="dxa"/>
          </w:tcPr>
          <w:p w14:paraId="4589A528" w14:textId="77777777" w:rsidR="00436BFC" w:rsidRPr="00A336EC" w:rsidRDefault="00436BFC" w:rsidP="000A29D9">
            <w:pPr>
              <w:jc w:val="center"/>
              <w:rPr>
                <w:rFonts w:ascii="Times New Roman" w:hAnsi="Times New Roman" w:cs="Times New Roman"/>
                <w:sz w:val="18"/>
                <w:szCs w:val="18"/>
              </w:rPr>
            </w:pPr>
            <w:r w:rsidRPr="00A336EC">
              <w:rPr>
                <w:rFonts w:ascii="Times New Roman" w:hAnsi="Times New Roman" w:cs="Times New Roman"/>
                <w:sz w:val="18"/>
                <w:szCs w:val="18"/>
              </w:rPr>
              <w:t>От 30 001 до 60 000</w:t>
            </w:r>
          </w:p>
        </w:tc>
        <w:tc>
          <w:tcPr>
            <w:tcW w:w="5317" w:type="dxa"/>
          </w:tcPr>
          <w:p w14:paraId="4C91CF4A" w14:textId="77777777" w:rsidR="00436BFC" w:rsidRPr="00A336EC" w:rsidRDefault="00436BFC" w:rsidP="000A29D9">
            <w:pPr>
              <w:jc w:val="center"/>
              <w:rPr>
                <w:rFonts w:ascii="Times New Roman" w:hAnsi="Times New Roman" w:cs="Times New Roman"/>
                <w:sz w:val="18"/>
                <w:szCs w:val="18"/>
              </w:rPr>
            </w:pPr>
            <w:r w:rsidRPr="00A336EC">
              <w:rPr>
                <w:rFonts w:ascii="Times New Roman" w:hAnsi="Times New Roman" w:cs="Times New Roman"/>
                <w:sz w:val="18"/>
                <w:szCs w:val="18"/>
              </w:rPr>
              <w:t>3600 + 15</w:t>
            </w:r>
            <w:r w:rsidR="00E51625" w:rsidRPr="00A336EC">
              <w:rPr>
                <w:rFonts w:ascii="Times New Roman" w:hAnsi="Times New Roman" w:cs="Times New Roman"/>
                <w:sz w:val="18"/>
                <w:szCs w:val="18"/>
              </w:rPr>
              <w:t xml:space="preserve"> %</w:t>
            </w:r>
            <w:r w:rsidRPr="00A336EC">
              <w:rPr>
                <w:rFonts w:ascii="Times New Roman" w:hAnsi="Times New Roman" w:cs="Times New Roman"/>
                <w:sz w:val="18"/>
                <w:szCs w:val="18"/>
              </w:rPr>
              <w:t xml:space="preserve"> с превышения</w:t>
            </w:r>
          </w:p>
        </w:tc>
      </w:tr>
      <w:tr w:rsidR="007D38D2" w:rsidRPr="00A336EC" w14:paraId="1A616469" w14:textId="77777777" w:rsidTr="00227D34">
        <w:tc>
          <w:tcPr>
            <w:tcW w:w="4464" w:type="dxa"/>
          </w:tcPr>
          <w:p w14:paraId="369278D4" w14:textId="77777777" w:rsidR="00436BFC" w:rsidRPr="00A336EC" w:rsidRDefault="00436BFC" w:rsidP="000A29D9">
            <w:pPr>
              <w:jc w:val="center"/>
              <w:rPr>
                <w:rFonts w:ascii="Times New Roman" w:hAnsi="Times New Roman" w:cs="Times New Roman"/>
                <w:sz w:val="18"/>
                <w:szCs w:val="18"/>
              </w:rPr>
            </w:pPr>
            <w:r w:rsidRPr="00A336EC">
              <w:rPr>
                <w:rFonts w:ascii="Times New Roman" w:hAnsi="Times New Roman" w:cs="Times New Roman"/>
                <w:sz w:val="18"/>
                <w:szCs w:val="18"/>
              </w:rPr>
              <w:t>От 60 001 до 90 000</w:t>
            </w:r>
          </w:p>
        </w:tc>
        <w:tc>
          <w:tcPr>
            <w:tcW w:w="5317" w:type="dxa"/>
          </w:tcPr>
          <w:p w14:paraId="2C32227A" w14:textId="77777777" w:rsidR="00436BFC" w:rsidRPr="00A336EC" w:rsidRDefault="00436BFC" w:rsidP="000A29D9">
            <w:pPr>
              <w:jc w:val="center"/>
              <w:rPr>
                <w:rFonts w:ascii="Times New Roman" w:hAnsi="Times New Roman" w:cs="Times New Roman"/>
                <w:sz w:val="18"/>
                <w:szCs w:val="18"/>
              </w:rPr>
            </w:pPr>
            <w:r w:rsidRPr="00A336EC">
              <w:rPr>
                <w:rFonts w:ascii="Times New Roman" w:hAnsi="Times New Roman" w:cs="Times New Roman"/>
                <w:sz w:val="18"/>
                <w:szCs w:val="18"/>
              </w:rPr>
              <w:t>8100 + 20</w:t>
            </w:r>
            <w:r w:rsidR="00E51625" w:rsidRPr="00A336EC">
              <w:rPr>
                <w:rFonts w:ascii="Times New Roman" w:hAnsi="Times New Roman" w:cs="Times New Roman"/>
                <w:sz w:val="18"/>
                <w:szCs w:val="18"/>
              </w:rPr>
              <w:t xml:space="preserve"> %</w:t>
            </w:r>
            <w:r w:rsidRPr="00A336EC">
              <w:rPr>
                <w:rFonts w:ascii="Times New Roman" w:hAnsi="Times New Roman" w:cs="Times New Roman"/>
                <w:sz w:val="18"/>
                <w:szCs w:val="18"/>
              </w:rPr>
              <w:t xml:space="preserve"> с превышения</w:t>
            </w:r>
          </w:p>
        </w:tc>
      </w:tr>
      <w:tr w:rsidR="007D38D2" w:rsidRPr="00A336EC" w14:paraId="2F606020" w14:textId="77777777" w:rsidTr="00227D34">
        <w:tc>
          <w:tcPr>
            <w:tcW w:w="4464" w:type="dxa"/>
          </w:tcPr>
          <w:p w14:paraId="2555CB91" w14:textId="77777777" w:rsidR="00436BFC" w:rsidRPr="00A336EC" w:rsidRDefault="00436BFC" w:rsidP="000A29D9">
            <w:pPr>
              <w:jc w:val="center"/>
              <w:rPr>
                <w:rFonts w:ascii="Times New Roman" w:hAnsi="Times New Roman" w:cs="Times New Roman"/>
                <w:sz w:val="18"/>
                <w:szCs w:val="18"/>
              </w:rPr>
            </w:pPr>
            <w:r w:rsidRPr="00A336EC">
              <w:rPr>
                <w:rFonts w:ascii="Times New Roman" w:hAnsi="Times New Roman" w:cs="Times New Roman"/>
                <w:sz w:val="18"/>
                <w:szCs w:val="18"/>
              </w:rPr>
              <w:t>От 90 001 до 150 000</w:t>
            </w:r>
          </w:p>
        </w:tc>
        <w:tc>
          <w:tcPr>
            <w:tcW w:w="5317" w:type="dxa"/>
          </w:tcPr>
          <w:p w14:paraId="676F2EB9" w14:textId="77777777" w:rsidR="00436BFC" w:rsidRPr="00A336EC" w:rsidRDefault="00436BFC" w:rsidP="000A29D9">
            <w:pPr>
              <w:jc w:val="center"/>
              <w:rPr>
                <w:rFonts w:ascii="Times New Roman" w:hAnsi="Times New Roman" w:cs="Times New Roman"/>
                <w:sz w:val="18"/>
                <w:szCs w:val="18"/>
              </w:rPr>
            </w:pPr>
            <w:r w:rsidRPr="00A336EC">
              <w:rPr>
                <w:rFonts w:ascii="Times New Roman" w:hAnsi="Times New Roman" w:cs="Times New Roman"/>
                <w:sz w:val="18"/>
                <w:szCs w:val="18"/>
              </w:rPr>
              <w:t>14100 + 25</w:t>
            </w:r>
            <w:r w:rsidR="00E51625" w:rsidRPr="00A336EC">
              <w:rPr>
                <w:rFonts w:ascii="Times New Roman" w:hAnsi="Times New Roman" w:cs="Times New Roman"/>
                <w:sz w:val="18"/>
                <w:szCs w:val="18"/>
              </w:rPr>
              <w:t xml:space="preserve"> %</w:t>
            </w:r>
            <w:r w:rsidRPr="00A336EC">
              <w:rPr>
                <w:rFonts w:ascii="Times New Roman" w:hAnsi="Times New Roman" w:cs="Times New Roman"/>
                <w:sz w:val="18"/>
                <w:szCs w:val="18"/>
              </w:rPr>
              <w:t xml:space="preserve"> с превышения</w:t>
            </w:r>
          </w:p>
        </w:tc>
      </w:tr>
      <w:tr w:rsidR="007D38D2" w:rsidRPr="00A336EC" w14:paraId="38D4874A" w14:textId="77777777" w:rsidTr="00227D34">
        <w:tc>
          <w:tcPr>
            <w:tcW w:w="4464" w:type="dxa"/>
          </w:tcPr>
          <w:p w14:paraId="1F547B33" w14:textId="77777777" w:rsidR="00436BFC" w:rsidRPr="00A336EC" w:rsidRDefault="00436BFC" w:rsidP="000A29D9">
            <w:pPr>
              <w:jc w:val="center"/>
              <w:rPr>
                <w:rFonts w:ascii="Times New Roman" w:hAnsi="Times New Roman" w:cs="Times New Roman"/>
                <w:sz w:val="18"/>
                <w:szCs w:val="18"/>
              </w:rPr>
            </w:pPr>
            <w:r w:rsidRPr="00A336EC">
              <w:rPr>
                <w:rFonts w:ascii="Times New Roman" w:hAnsi="Times New Roman" w:cs="Times New Roman"/>
                <w:sz w:val="18"/>
                <w:szCs w:val="18"/>
              </w:rPr>
              <w:t>Более 150 001</w:t>
            </w:r>
          </w:p>
        </w:tc>
        <w:tc>
          <w:tcPr>
            <w:tcW w:w="5317" w:type="dxa"/>
          </w:tcPr>
          <w:p w14:paraId="070729A0" w14:textId="77777777" w:rsidR="00436BFC" w:rsidRPr="00A336EC" w:rsidRDefault="00436BFC" w:rsidP="000A29D9">
            <w:pPr>
              <w:jc w:val="center"/>
              <w:rPr>
                <w:rFonts w:ascii="Times New Roman" w:hAnsi="Times New Roman" w:cs="Times New Roman"/>
                <w:sz w:val="18"/>
                <w:szCs w:val="18"/>
              </w:rPr>
            </w:pPr>
            <w:r w:rsidRPr="00A336EC">
              <w:rPr>
                <w:rFonts w:ascii="Times New Roman" w:hAnsi="Times New Roman" w:cs="Times New Roman"/>
                <w:sz w:val="18"/>
                <w:szCs w:val="18"/>
              </w:rPr>
              <w:t>29100 + 35</w:t>
            </w:r>
            <w:r w:rsidR="00E51625" w:rsidRPr="00A336EC">
              <w:rPr>
                <w:rFonts w:ascii="Times New Roman" w:hAnsi="Times New Roman" w:cs="Times New Roman"/>
                <w:sz w:val="18"/>
                <w:szCs w:val="18"/>
              </w:rPr>
              <w:t xml:space="preserve"> %</w:t>
            </w:r>
            <w:r w:rsidRPr="00A336EC">
              <w:rPr>
                <w:rFonts w:ascii="Times New Roman" w:hAnsi="Times New Roman" w:cs="Times New Roman"/>
                <w:sz w:val="18"/>
                <w:szCs w:val="18"/>
              </w:rPr>
              <w:t xml:space="preserve"> с превышения</w:t>
            </w:r>
          </w:p>
        </w:tc>
      </w:tr>
      <w:tr w:rsidR="007D38D2" w:rsidRPr="00A336EC" w14:paraId="3C54E44C" w14:textId="77777777" w:rsidTr="00227D34">
        <w:tc>
          <w:tcPr>
            <w:tcW w:w="9781" w:type="dxa"/>
            <w:gridSpan w:val="2"/>
          </w:tcPr>
          <w:p w14:paraId="4C56E325" w14:textId="77777777" w:rsidR="00436BFC" w:rsidRPr="00A336EC" w:rsidRDefault="000A29D9" w:rsidP="000A29D9">
            <w:pPr>
              <w:jc w:val="center"/>
              <w:rPr>
                <w:rFonts w:ascii="Times New Roman" w:hAnsi="Times New Roman" w:cs="Times New Roman"/>
                <w:sz w:val="18"/>
                <w:szCs w:val="18"/>
              </w:rPr>
            </w:pPr>
            <w:r w:rsidRPr="00A336EC">
              <w:rPr>
                <w:rFonts w:ascii="Times New Roman" w:hAnsi="Times New Roman" w:cs="Times New Roman"/>
                <w:sz w:val="18"/>
                <w:szCs w:val="18"/>
              </w:rPr>
              <w:t>С 1 января 2000 г.</w:t>
            </w:r>
          </w:p>
        </w:tc>
      </w:tr>
      <w:tr w:rsidR="007D38D2" w:rsidRPr="00A336EC" w14:paraId="202B4EB4" w14:textId="77777777" w:rsidTr="00227D34">
        <w:tc>
          <w:tcPr>
            <w:tcW w:w="4464" w:type="dxa"/>
          </w:tcPr>
          <w:p w14:paraId="1FC719FE" w14:textId="77777777" w:rsidR="00436BFC" w:rsidRPr="00A336EC" w:rsidRDefault="00436BFC" w:rsidP="000A29D9">
            <w:pPr>
              <w:jc w:val="center"/>
              <w:rPr>
                <w:rFonts w:ascii="Times New Roman" w:hAnsi="Times New Roman" w:cs="Times New Roman"/>
                <w:sz w:val="18"/>
                <w:szCs w:val="18"/>
              </w:rPr>
            </w:pPr>
            <w:r w:rsidRPr="00A336EC">
              <w:rPr>
                <w:rFonts w:ascii="Times New Roman" w:hAnsi="Times New Roman" w:cs="Times New Roman"/>
                <w:sz w:val="18"/>
                <w:szCs w:val="18"/>
              </w:rPr>
              <w:t>До 50 000</w:t>
            </w:r>
          </w:p>
        </w:tc>
        <w:tc>
          <w:tcPr>
            <w:tcW w:w="5317" w:type="dxa"/>
          </w:tcPr>
          <w:p w14:paraId="343CEBB5" w14:textId="77777777" w:rsidR="00436BFC" w:rsidRPr="00A336EC" w:rsidRDefault="00436BFC" w:rsidP="000A29D9">
            <w:pPr>
              <w:jc w:val="center"/>
              <w:rPr>
                <w:rFonts w:ascii="Times New Roman" w:hAnsi="Times New Roman" w:cs="Times New Roman"/>
                <w:sz w:val="18"/>
                <w:szCs w:val="18"/>
              </w:rPr>
            </w:pPr>
            <w:r w:rsidRPr="00A336EC">
              <w:rPr>
                <w:rFonts w:ascii="Times New Roman" w:hAnsi="Times New Roman" w:cs="Times New Roman"/>
                <w:sz w:val="18"/>
                <w:szCs w:val="18"/>
              </w:rPr>
              <w:t>12</w:t>
            </w:r>
            <w:r w:rsidR="00E51625" w:rsidRPr="00A336EC">
              <w:rPr>
                <w:rFonts w:ascii="Times New Roman" w:hAnsi="Times New Roman" w:cs="Times New Roman"/>
                <w:sz w:val="18"/>
                <w:szCs w:val="18"/>
              </w:rPr>
              <w:t xml:space="preserve"> %</w:t>
            </w:r>
          </w:p>
        </w:tc>
      </w:tr>
      <w:tr w:rsidR="007D38D2" w:rsidRPr="00A336EC" w14:paraId="462B5BCE" w14:textId="77777777" w:rsidTr="00227D34">
        <w:tc>
          <w:tcPr>
            <w:tcW w:w="4464" w:type="dxa"/>
          </w:tcPr>
          <w:p w14:paraId="387721F6" w14:textId="77777777" w:rsidR="00436BFC" w:rsidRPr="00A336EC" w:rsidRDefault="00436BFC" w:rsidP="000A29D9">
            <w:pPr>
              <w:jc w:val="center"/>
              <w:rPr>
                <w:rFonts w:ascii="Times New Roman" w:hAnsi="Times New Roman" w:cs="Times New Roman"/>
                <w:sz w:val="18"/>
                <w:szCs w:val="18"/>
              </w:rPr>
            </w:pPr>
            <w:r w:rsidRPr="00A336EC">
              <w:rPr>
                <w:rFonts w:ascii="Times New Roman" w:hAnsi="Times New Roman" w:cs="Times New Roman"/>
                <w:sz w:val="18"/>
                <w:szCs w:val="18"/>
              </w:rPr>
              <w:t>От 50 001 до 150 000</w:t>
            </w:r>
          </w:p>
        </w:tc>
        <w:tc>
          <w:tcPr>
            <w:tcW w:w="5317" w:type="dxa"/>
          </w:tcPr>
          <w:p w14:paraId="4D5EBAA6" w14:textId="77777777" w:rsidR="00436BFC" w:rsidRPr="00A336EC" w:rsidRDefault="00436BFC" w:rsidP="000A29D9">
            <w:pPr>
              <w:jc w:val="center"/>
              <w:rPr>
                <w:rFonts w:ascii="Times New Roman" w:hAnsi="Times New Roman" w:cs="Times New Roman"/>
                <w:sz w:val="18"/>
                <w:szCs w:val="18"/>
              </w:rPr>
            </w:pPr>
            <w:r w:rsidRPr="00A336EC">
              <w:rPr>
                <w:rFonts w:ascii="Times New Roman" w:hAnsi="Times New Roman" w:cs="Times New Roman"/>
                <w:sz w:val="18"/>
                <w:szCs w:val="18"/>
              </w:rPr>
              <w:t>6000 + 20</w:t>
            </w:r>
            <w:r w:rsidR="00E51625" w:rsidRPr="00A336EC">
              <w:rPr>
                <w:rFonts w:ascii="Times New Roman" w:hAnsi="Times New Roman" w:cs="Times New Roman"/>
                <w:sz w:val="18"/>
                <w:szCs w:val="18"/>
              </w:rPr>
              <w:t xml:space="preserve"> %</w:t>
            </w:r>
            <w:r w:rsidRPr="00A336EC">
              <w:rPr>
                <w:rFonts w:ascii="Times New Roman" w:hAnsi="Times New Roman" w:cs="Times New Roman"/>
                <w:sz w:val="18"/>
                <w:szCs w:val="18"/>
              </w:rPr>
              <w:t xml:space="preserve"> с превышения</w:t>
            </w:r>
          </w:p>
        </w:tc>
      </w:tr>
      <w:tr w:rsidR="007D38D2" w:rsidRPr="00A336EC" w14:paraId="384F1AB4" w14:textId="77777777" w:rsidTr="00227D34">
        <w:trPr>
          <w:trHeight w:val="235"/>
        </w:trPr>
        <w:tc>
          <w:tcPr>
            <w:tcW w:w="4464" w:type="dxa"/>
          </w:tcPr>
          <w:p w14:paraId="086DBE16" w14:textId="77777777" w:rsidR="00436BFC" w:rsidRPr="00A336EC" w:rsidRDefault="00436BFC" w:rsidP="000A29D9">
            <w:pPr>
              <w:jc w:val="center"/>
              <w:rPr>
                <w:rFonts w:ascii="Times New Roman" w:hAnsi="Times New Roman" w:cs="Times New Roman"/>
                <w:sz w:val="18"/>
                <w:szCs w:val="18"/>
              </w:rPr>
            </w:pPr>
            <w:r w:rsidRPr="00A336EC">
              <w:rPr>
                <w:rFonts w:ascii="Times New Roman" w:hAnsi="Times New Roman" w:cs="Times New Roman"/>
                <w:sz w:val="18"/>
                <w:szCs w:val="18"/>
              </w:rPr>
              <w:t>Более 150 000</w:t>
            </w:r>
          </w:p>
        </w:tc>
        <w:tc>
          <w:tcPr>
            <w:tcW w:w="5317" w:type="dxa"/>
          </w:tcPr>
          <w:p w14:paraId="75221A12" w14:textId="77777777" w:rsidR="00436BFC" w:rsidRPr="00A336EC" w:rsidRDefault="00436BFC" w:rsidP="000A29D9">
            <w:pPr>
              <w:jc w:val="center"/>
              <w:rPr>
                <w:rFonts w:ascii="Times New Roman" w:hAnsi="Times New Roman" w:cs="Times New Roman"/>
                <w:sz w:val="18"/>
                <w:szCs w:val="18"/>
              </w:rPr>
            </w:pPr>
            <w:r w:rsidRPr="00A336EC">
              <w:rPr>
                <w:rFonts w:ascii="Times New Roman" w:hAnsi="Times New Roman" w:cs="Times New Roman"/>
                <w:sz w:val="18"/>
                <w:szCs w:val="18"/>
              </w:rPr>
              <w:t>26000 + 30</w:t>
            </w:r>
            <w:r w:rsidR="00E51625" w:rsidRPr="00A336EC">
              <w:rPr>
                <w:rFonts w:ascii="Times New Roman" w:hAnsi="Times New Roman" w:cs="Times New Roman"/>
                <w:sz w:val="18"/>
                <w:szCs w:val="18"/>
              </w:rPr>
              <w:t xml:space="preserve"> %</w:t>
            </w:r>
            <w:r w:rsidRPr="00A336EC">
              <w:rPr>
                <w:rFonts w:ascii="Times New Roman" w:hAnsi="Times New Roman" w:cs="Times New Roman"/>
                <w:sz w:val="18"/>
                <w:szCs w:val="18"/>
              </w:rPr>
              <w:t xml:space="preserve"> с превышения</w:t>
            </w:r>
          </w:p>
        </w:tc>
      </w:tr>
    </w:tbl>
    <w:p w14:paraId="4DC03019" w14:textId="77777777" w:rsidR="00436BFC" w:rsidRPr="00A336EC" w:rsidRDefault="00436BFC" w:rsidP="000A29D9">
      <w:pPr>
        <w:spacing w:after="0"/>
        <w:jc w:val="center"/>
        <w:rPr>
          <w:rFonts w:ascii="Times New Roman" w:hAnsi="Times New Roman" w:cs="Times New Roman"/>
          <w:sz w:val="18"/>
          <w:szCs w:val="18"/>
        </w:rPr>
      </w:pPr>
    </w:p>
    <w:p w14:paraId="61021E93" w14:textId="77777777" w:rsidR="009E78FA" w:rsidRPr="00A336EC" w:rsidRDefault="009E78FA" w:rsidP="000A29D9">
      <w:pPr>
        <w:spacing w:after="0"/>
        <w:ind w:firstLine="284"/>
        <w:jc w:val="center"/>
        <w:rPr>
          <w:rFonts w:ascii="Times New Roman" w:hAnsi="Times New Roman" w:cs="Times New Roman"/>
          <w:sz w:val="18"/>
          <w:szCs w:val="18"/>
        </w:rPr>
        <w:sectPr w:rsidR="009E78FA" w:rsidRPr="00A336EC" w:rsidSect="009E78FA">
          <w:type w:val="continuous"/>
          <w:pgSz w:w="11906" w:h="16838"/>
          <w:pgMar w:top="1418" w:right="1021" w:bottom="1134" w:left="1021" w:header="709" w:footer="709" w:gutter="0"/>
          <w:cols w:space="708"/>
          <w:docGrid w:linePitch="360"/>
        </w:sectPr>
      </w:pPr>
    </w:p>
    <w:p w14:paraId="295BD208" w14:textId="77777777" w:rsidR="00436BFC" w:rsidRPr="00A336EC" w:rsidRDefault="000A29D9" w:rsidP="00127E6F">
      <w:pPr>
        <w:spacing w:after="0"/>
        <w:ind w:firstLine="284"/>
        <w:jc w:val="both"/>
        <w:rPr>
          <w:rFonts w:ascii="Times New Roman" w:hAnsi="Times New Roman" w:cs="Times New Roman"/>
          <w:sz w:val="20"/>
          <w:szCs w:val="20"/>
        </w:rPr>
      </w:pPr>
      <w:r w:rsidRPr="00A336EC">
        <w:rPr>
          <w:rFonts w:ascii="Times New Roman" w:hAnsi="Times New Roman" w:cs="Times New Roman"/>
          <w:sz w:val="20"/>
          <w:szCs w:val="20"/>
        </w:rPr>
        <w:t>Из табл.</w:t>
      </w:r>
      <w:r w:rsidR="00436BFC" w:rsidRPr="00A336EC">
        <w:rPr>
          <w:rFonts w:ascii="Times New Roman" w:hAnsi="Times New Roman" w:cs="Times New Roman"/>
          <w:sz w:val="20"/>
          <w:szCs w:val="20"/>
        </w:rPr>
        <w:t xml:space="preserve"> 2 можно сделать вывод о применении прогрессивной шкалы налогообложения в России за указанный период, где наименьшая применяема</w:t>
      </w:r>
      <w:r w:rsidR="004C0486" w:rsidRPr="00A336EC">
        <w:rPr>
          <w:rFonts w:ascii="Times New Roman" w:hAnsi="Times New Roman" w:cs="Times New Roman"/>
          <w:sz w:val="20"/>
          <w:szCs w:val="20"/>
        </w:rPr>
        <w:t>я</w:t>
      </w:r>
      <w:r w:rsidR="00E848B2" w:rsidRPr="00A336EC">
        <w:rPr>
          <w:rFonts w:ascii="Times New Roman" w:hAnsi="Times New Roman" w:cs="Times New Roman"/>
          <w:sz w:val="20"/>
          <w:szCs w:val="20"/>
        </w:rPr>
        <w:t xml:space="preserve"> ставка НДФЛ</w:t>
      </w:r>
      <w:r w:rsidR="00436BFC" w:rsidRPr="00A336EC">
        <w:rPr>
          <w:rFonts w:ascii="Times New Roman" w:hAnsi="Times New Roman" w:cs="Times New Roman"/>
          <w:sz w:val="20"/>
          <w:szCs w:val="20"/>
        </w:rPr>
        <w:t xml:space="preserve"> составляла 12</w:t>
      </w:r>
      <w:r w:rsidR="00E51625" w:rsidRPr="00A336EC">
        <w:rPr>
          <w:rFonts w:ascii="Times New Roman" w:hAnsi="Times New Roman" w:cs="Times New Roman"/>
          <w:sz w:val="20"/>
          <w:szCs w:val="20"/>
        </w:rPr>
        <w:t xml:space="preserve"> %</w:t>
      </w:r>
      <w:r w:rsidR="00436BFC" w:rsidRPr="00A336EC">
        <w:rPr>
          <w:rFonts w:ascii="Times New Roman" w:hAnsi="Times New Roman" w:cs="Times New Roman"/>
          <w:sz w:val="20"/>
          <w:szCs w:val="20"/>
        </w:rPr>
        <w:t xml:space="preserve"> за весь представленный период, максимальная ставка в размере 35</w:t>
      </w:r>
      <w:r w:rsidR="00E51625" w:rsidRPr="00A336EC">
        <w:rPr>
          <w:rFonts w:ascii="Times New Roman" w:hAnsi="Times New Roman" w:cs="Times New Roman"/>
          <w:sz w:val="20"/>
          <w:szCs w:val="20"/>
        </w:rPr>
        <w:t xml:space="preserve"> %</w:t>
      </w:r>
      <w:r w:rsidR="00436BFC" w:rsidRPr="00A336EC">
        <w:rPr>
          <w:rFonts w:ascii="Times New Roman" w:hAnsi="Times New Roman" w:cs="Times New Roman"/>
          <w:sz w:val="20"/>
          <w:szCs w:val="20"/>
        </w:rPr>
        <w:t xml:space="preserve"> зафиксирована в период с 1996 </w:t>
      </w:r>
      <w:r w:rsidR="00E848B2" w:rsidRPr="00A336EC">
        <w:rPr>
          <w:rFonts w:ascii="Times New Roman" w:hAnsi="Times New Roman" w:cs="Times New Roman"/>
          <w:sz w:val="20"/>
          <w:szCs w:val="20"/>
        </w:rPr>
        <w:t>по 1999 г</w:t>
      </w:r>
      <w:r w:rsidR="00436BFC" w:rsidRPr="00A336EC">
        <w:rPr>
          <w:rFonts w:ascii="Times New Roman" w:hAnsi="Times New Roman" w:cs="Times New Roman"/>
          <w:sz w:val="20"/>
          <w:szCs w:val="20"/>
        </w:rPr>
        <w:t>.</w:t>
      </w:r>
    </w:p>
    <w:p w14:paraId="42955493" w14:textId="77777777" w:rsidR="00436BFC" w:rsidRPr="00A336EC" w:rsidRDefault="00D6027C" w:rsidP="00127E6F">
      <w:pPr>
        <w:spacing w:after="0"/>
        <w:ind w:firstLine="284"/>
        <w:jc w:val="both"/>
        <w:rPr>
          <w:rFonts w:ascii="Times New Roman" w:hAnsi="Times New Roman" w:cs="Times New Roman"/>
          <w:sz w:val="20"/>
          <w:szCs w:val="20"/>
        </w:rPr>
      </w:pPr>
      <w:r w:rsidRPr="00A336EC">
        <w:rPr>
          <w:rFonts w:ascii="Times New Roman" w:hAnsi="Times New Roman" w:cs="Times New Roman"/>
          <w:sz w:val="20"/>
          <w:szCs w:val="20"/>
        </w:rPr>
        <w:t>С 2001 г.</w:t>
      </w:r>
      <w:r w:rsidR="00436BFC" w:rsidRPr="00A336EC">
        <w:rPr>
          <w:rFonts w:ascii="Times New Roman" w:hAnsi="Times New Roman" w:cs="Times New Roman"/>
          <w:sz w:val="20"/>
          <w:szCs w:val="20"/>
        </w:rPr>
        <w:t xml:space="preserve"> прогрессивная шкала налогообложения была отменена и введена плоская система, где основная ставка налога стала равна 13</w:t>
      </w:r>
      <w:r w:rsidR="00E51625" w:rsidRPr="00A336EC">
        <w:rPr>
          <w:rFonts w:ascii="Times New Roman" w:hAnsi="Times New Roman" w:cs="Times New Roman"/>
          <w:sz w:val="20"/>
          <w:szCs w:val="20"/>
        </w:rPr>
        <w:t xml:space="preserve"> %</w:t>
      </w:r>
      <w:r w:rsidR="00436BFC" w:rsidRPr="00A336EC">
        <w:rPr>
          <w:rFonts w:ascii="Times New Roman" w:hAnsi="Times New Roman" w:cs="Times New Roman"/>
          <w:sz w:val="20"/>
          <w:szCs w:val="20"/>
        </w:rPr>
        <w:t>. Главной причиной данных преобразований послужила попытка легализации доходов населения, уход от «черных» и «серых» схем выплаты заработных плат.</w:t>
      </w:r>
      <w:r w:rsidR="00E51625" w:rsidRPr="00A336EC">
        <w:rPr>
          <w:rFonts w:ascii="Times New Roman" w:hAnsi="Times New Roman" w:cs="Times New Roman"/>
          <w:sz w:val="20"/>
          <w:szCs w:val="20"/>
        </w:rPr>
        <w:t xml:space="preserve"> </w:t>
      </w:r>
    </w:p>
    <w:p w14:paraId="75DA52CE" w14:textId="77777777" w:rsidR="00436BFC" w:rsidRPr="00A336EC" w:rsidRDefault="00436BFC" w:rsidP="00127E6F">
      <w:pPr>
        <w:spacing w:after="0"/>
        <w:ind w:firstLine="284"/>
        <w:jc w:val="both"/>
        <w:rPr>
          <w:rFonts w:ascii="Times New Roman" w:hAnsi="Times New Roman" w:cs="Times New Roman"/>
          <w:sz w:val="20"/>
          <w:szCs w:val="20"/>
        </w:rPr>
      </w:pPr>
      <w:r w:rsidRPr="00A336EC">
        <w:rPr>
          <w:rFonts w:ascii="Times New Roman" w:hAnsi="Times New Roman" w:cs="Times New Roman"/>
          <w:sz w:val="20"/>
          <w:szCs w:val="20"/>
        </w:rPr>
        <w:t>Под ставку налогообложения в размере 13</w:t>
      </w:r>
      <w:r w:rsidR="00E51625" w:rsidRPr="00A336EC">
        <w:rPr>
          <w:rFonts w:ascii="Times New Roman" w:hAnsi="Times New Roman" w:cs="Times New Roman"/>
          <w:sz w:val="20"/>
          <w:szCs w:val="20"/>
        </w:rPr>
        <w:t xml:space="preserve"> %</w:t>
      </w:r>
      <w:r w:rsidRPr="00A336EC">
        <w:rPr>
          <w:rFonts w:ascii="Times New Roman" w:hAnsi="Times New Roman" w:cs="Times New Roman"/>
          <w:sz w:val="20"/>
          <w:szCs w:val="20"/>
        </w:rPr>
        <w:t xml:space="preserve"> попадали практически все получаемые доходы, кроме попадающих под ставку 35</w:t>
      </w:r>
      <w:r w:rsidR="00E51625" w:rsidRPr="00A336EC">
        <w:rPr>
          <w:rFonts w:ascii="Times New Roman" w:hAnsi="Times New Roman" w:cs="Times New Roman"/>
          <w:sz w:val="20"/>
          <w:szCs w:val="20"/>
        </w:rPr>
        <w:t xml:space="preserve"> %</w:t>
      </w:r>
      <w:r w:rsidR="00D6027C" w:rsidRPr="00A336EC">
        <w:rPr>
          <w:rFonts w:ascii="Times New Roman" w:hAnsi="Times New Roman" w:cs="Times New Roman"/>
          <w:sz w:val="20"/>
          <w:szCs w:val="20"/>
        </w:rPr>
        <w:t xml:space="preserve"> (</w:t>
      </w:r>
      <w:r w:rsidRPr="00A336EC">
        <w:rPr>
          <w:rFonts w:ascii="Times New Roman" w:hAnsi="Times New Roman" w:cs="Times New Roman"/>
          <w:sz w:val="20"/>
          <w:szCs w:val="20"/>
        </w:rPr>
        <w:t>выигрыши в лотереи, конкурсах, играх и др.</w:t>
      </w:r>
      <w:r w:rsidR="00D6027C" w:rsidRPr="00A336EC">
        <w:rPr>
          <w:rFonts w:ascii="Times New Roman" w:hAnsi="Times New Roman" w:cs="Times New Roman"/>
          <w:sz w:val="20"/>
          <w:szCs w:val="20"/>
        </w:rPr>
        <w:t>)</w:t>
      </w:r>
      <w:r w:rsidRPr="00A336EC">
        <w:rPr>
          <w:rFonts w:ascii="Times New Roman" w:hAnsi="Times New Roman" w:cs="Times New Roman"/>
          <w:sz w:val="20"/>
          <w:szCs w:val="20"/>
        </w:rPr>
        <w:t xml:space="preserve"> и 30</w:t>
      </w:r>
      <w:r w:rsidR="00E51625" w:rsidRPr="00A336EC">
        <w:rPr>
          <w:rFonts w:ascii="Times New Roman" w:hAnsi="Times New Roman" w:cs="Times New Roman"/>
          <w:sz w:val="20"/>
          <w:szCs w:val="20"/>
        </w:rPr>
        <w:t xml:space="preserve"> %</w:t>
      </w:r>
      <w:r w:rsidR="00D6027C" w:rsidRPr="00A336EC">
        <w:rPr>
          <w:rFonts w:ascii="Times New Roman" w:hAnsi="Times New Roman" w:cs="Times New Roman"/>
          <w:sz w:val="20"/>
          <w:szCs w:val="20"/>
        </w:rPr>
        <w:t xml:space="preserve"> (</w:t>
      </w:r>
      <w:r w:rsidR="007B6B8C" w:rsidRPr="00A336EC">
        <w:rPr>
          <w:rFonts w:ascii="Times New Roman" w:hAnsi="Times New Roman" w:cs="Times New Roman"/>
          <w:sz w:val="20"/>
          <w:szCs w:val="20"/>
        </w:rPr>
        <w:t>доходы,</w:t>
      </w:r>
      <w:r w:rsidRPr="00A336EC">
        <w:rPr>
          <w:rFonts w:ascii="Times New Roman" w:hAnsi="Times New Roman" w:cs="Times New Roman"/>
          <w:sz w:val="20"/>
          <w:szCs w:val="20"/>
        </w:rPr>
        <w:t xml:space="preserve"> полученные от </w:t>
      </w:r>
      <w:r w:rsidRPr="00A336EC">
        <w:rPr>
          <w:rFonts w:ascii="Times New Roman" w:hAnsi="Times New Roman" w:cs="Times New Roman"/>
          <w:sz w:val="20"/>
          <w:szCs w:val="20"/>
        </w:rPr>
        <w:t>дивидендов, доходы лиц</w:t>
      </w:r>
      <w:r w:rsidR="004C0486" w:rsidRPr="00A336EC">
        <w:rPr>
          <w:rFonts w:ascii="Times New Roman" w:hAnsi="Times New Roman" w:cs="Times New Roman"/>
          <w:sz w:val="20"/>
          <w:szCs w:val="20"/>
        </w:rPr>
        <w:t>,</w:t>
      </w:r>
      <w:r w:rsidRPr="00A336EC">
        <w:rPr>
          <w:rFonts w:ascii="Times New Roman" w:hAnsi="Times New Roman" w:cs="Times New Roman"/>
          <w:sz w:val="20"/>
          <w:szCs w:val="20"/>
        </w:rPr>
        <w:t xml:space="preserve"> не являющи</w:t>
      </w:r>
      <w:r w:rsidR="004C0486" w:rsidRPr="00A336EC">
        <w:rPr>
          <w:rFonts w:ascii="Times New Roman" w:hAnsi="Times New Roman" w:cs="Times New Roman"/>
          <w:sz w:val="20"/>
          <w:szCs w:val="20"/>
        </w:rPr>
        <w:t>х</w:t>
      </w:r>
      <w:r w:rsidRPr="00A336EC">
        <w:rPr>
          <w:rFonts w:ascii="Times New Roman" w:hAnsi="Times New Roman" w:cs="Times New Roman"/>
          <w:sz w:val="20"/>
          <w:szCs w:val="20"/>
        </w:rPr>
        <w:t>ся налоговыми резидентами Российской Федерации</w:t>
      </w:r>
      <w:r w:rsidR="00D6027C" w:rsidRPr="00A336EC">
        <w:rPr>
          <w:rFonts w:ascii="Times New Roman" w:hAnsi="Times New Roman" w:cs="Times New Roman"/>
          <w:sz w:val="20"/>
          <w:szCs w:val="20"/>
        </w:rPr>
        <w:t>)</w:t>
      </w:r>
      <w:r w:rsidRPr="00A336EC">
        <w:rPr>
          <w:rFonts w:ascii="Times New Roman" w:hAnsi="Times New Roman" w:cs="Times New Roman"/>
          <w:sz w:val="20"/>
          <w:szCs w:val="20"/>
        </w:rPr>
        <w:t>.</w:t>
      </w:r>
    </w:p>
    <w:p w14:paraId="53A7AD02" w14:textId="77777777" w:rsidR="00436BFC" w:rsidRPr="00A336EC" w:rsidRDefault="00D6027C" w:rsidP="00127E6F">
      <w:pPr>
        <w:spacing w:after="0"/>
        <w:ind w:firstLine="284"/>
        <w:jc w:val="both"/>
        <w:rPr>
          <w:rFonts w:ascii="Times New Roman" w:hAnsi="Times New Roman" w:cs="Times New Roman"/>
          <w:sz w:val="20"/>
          <w:szCs w:val="20"/>
        </w:rPr>
      </w:pPr>
      <w:r w:rsidRPr="00A336EC">
        <w:rPr>
          <w:rFonts w:ascii="Times New Roman" w:hAnsi="Times New Roman" w:cs="Times New Roman"/>
          <w:sz w:val="20"/>
          <w:szCs w:val="20"/>
        </w:rPr>
        <w:t>С 01.01.2021 г.</w:t>
      </w:r>
      <w:r w:rsidR="00436BFC" w:rsidRPr="00A336EC">
        <w:rPr>
          <w:rFonts w:ascii="Times New Roman" w:hAnsi="Times New Roman" w:cs="Times New Roman"/>
          <w:sz w:val="20"/>
          <w:szCs w:val="20"/>
        </w:rPr>
        <w:t xml:space="preserve"> в главу 23 Налогового кодекса были внесены поправки, в частности вводится прогрессивная шкала НДФЛ:</w:t>
      </w:r>
    </w:p>
    <w:p w14:paraId="62A50F73" w14:textId="77777777" w:rsidR="00436BFC" w:rsidRPr="00A336EC" w:rsidRDefault="00D6027C" w:rsidP="00127E6F">
      <w:pPr>
        <w:spacing w:after="0"/>
        <w:ind w:firstLine="284"/>
        <w:jc w:val="both"/>
        <w:rPr>
          <w:rFonts w:ascii="Times New Roman" w:hAnsi="Times New Roman" w:cs="Times New Roman"/>
          <w:sz w:val="20"/>
          <w:szCs w:val="20"/>
        </w:rPr>
      </w:pPr>
      <w:r w:rsidRPr="00A336EC">
        <w:rPr>
          <w:rFonts w:ascii="Times New Roman" w:hAnsi="Times New Roman" w:cs="Times New Roman"/>
          <w:sz w:val="20"/>
          <w:szCs w:val="20"/>
        </w:rPr>
        <w:t>- c</w:t>
      </w:r>
      <w:r w:rsidR="00436BFC" w:rsidRPr="00A336EC">
        <w:rPr>
          <w:rFonts w:ascii="Times New Roman" w:hAnsi="Times New Roman" w:cs="Times New Roman"/>
          <w:sz w:val="20"/>
          <w:szCs w:val="20"/>
        </w:rPr>
        <w:t>тавка в размере 13</w:t>
      </w:r>
      <w:r w:rsidR="00E51625" w:rsidRPr="00A336EC">
        <w:rPr>
          <w:rFonts w:ascii="Times New Roman" w:hAnsi="Times New Roman" w:cs="Times New Roman"/>
          <w:sz w:val="20"/>
          <w:szCs w:val="20"/>
        </w:rPr>
        <w:t xml:space="preserve"> %</w:t>
      </w:r>
      <w:r w:rsidRPr="00A336EC">
        <w:rPr>
          <w:rFonts w:ascii="Times New Roman" w:hAnsi="Times New Roman" w:cs="Times New Roman"/>
          <w:sz w:val="20"/>
          <w:szCs w:val="20"/>
        </w:rPr>
        <w:t xml:space="preserve"> </w:t>
      </w:r>
      <w:r w:rsidR="00436BFC" w:rsidRPr="00A336EC">
        <w:rPr>
          <w:rFonts w:ascii="Times New Roman" w:hAnsi="Times New Roman" w:cs="Times New Roman"/>
          <w:sz w:val="20"/>
          <w:szCs w:val="20"/>
        </w:rPr>
        <w:t>использовалась для дохода в разме</w:t>
      </w:r>
      <w:r w:rsidRPr="00A336EC">
        <w:rPr>
          <w:rFonts w:ascii="Times New Roman" w:hAnsi="Times New Roman" w:cs="Times New Roman"/>
          <w:sz w:val="20"/>
          <w:szCs w:val="20"/>
        </w:rPr>
        <w:t>ре 5 млн руб/год;</w:t>
      </w:r>
    </w:p>
    <w:p w14:paraId="714E93EE" w14:textId="77777777" w:rsidR="00436BFC" w:rsidRPr="00A336EC" w:rsidRDefault="00D6027C" w:rsidP="00127E6F">
      <w:pPr>
        <w:spacing w:after="0"/>
        <w:ind w:firstLine="284"/>
        <w:jc w:val="both"/>
        <w:rPr>
          <w:rFonts w:ascii="Times New Roman" w:hAnsi="Times New Roman" w:cs="Times New Roman"/>
          <w:sz w:val="20"/>
          <w:szCs w:val="20"/>
        </w:rPr>
      </w:pPr>
      <w:r w:rsidRPr="00A336EC">
        <w:rPr>
          <w:rFonts w:ascii="Times New Roman" w:hAnsi="Times New Roman" w:cs="Times New Roman"/>
          <w:sz w:val="20"/>
          <w:szCs w:val="20"/>
        </w:rPr>
        <w:t>- с</w:t>
      </w:r>
      <w:r w:rsidR="00436BFC" w:rsidRPr="00A336EC">
        <w:rPr>
          <w:rFonts w:ascii="Times New Roman" w:hAnsi="Times New Roman" w:cs="Times New Roman"/>
          <w:sz w:val="20"/>
          <w:szCs w:val="20"/>
        </w:rPr>
        <w:t>тавка в размере 15</w:t>
      </w:r>
      <w:r w:rsidR="00E51625" w:rsidRPr="00A336EC">
        <w:rPr>
          <w:rFonts w:ascii="Times New Roman" w:hAnsi="Times New Roman" w:cs="Times New Roman"/>
          <w:sz w:val="20"/>
          <w:szCs w:val="20"/>
        </w:rPr>
        <w:t xml:space="preserve"> %</w:t>
      </w:r>
      <w:r w:rsidRPr="00A336EC">
        <w:rPr>
          <w:rFonts w:ascii="Times New Roman" w:hAnsi="Times New Roman" w:cs="Times New Roman"/>
          <w:sz w:val="20"/>
          <w:szCs w:val="20"/>
        </w:rPr>
        <w:t xml:space="preserve"> применялась </w:t>
      </w:r>
      <w:r w:rsidR="00436BFC" w:rsidRPr="00A336EC">
        <w:rPr>
          <w:rFonts w:ascii="Times New Roman" w:hAnsi="Times New Roman" w:cs="Times New Roman"/>
          <w:sz w:val="20"/>
          <w:szCs w:val="20"/>
        </w:rPr>
        <w:t xml:space="preserve">для доходов, превышающих порог </w:t>
      </w:r>
      <w:r w:rsidRPr="00A336EC">
        <w:rPr>
          <w:rFonts w:ascii="Times New Roman" w:hAnsi="Times New Roman" w:cs="Times New Roman"/>
          <w:sz w:val="20"/>
          <w:szCs w:val="20"/>
        </w:rPr>
        <w:t>5 млн руб/год</w:t>
      </w:r>
      <w:r w:rsidR="00436BFC" w:rsidRPr="00A336EC">
        <w:rPr>
          <w:rFonts w:ascii="Times New Roman" w:hAnsi="Times New Roman" w:cs="Times New Roman"/>
          <w:sz w:val="20"/>
          <w:szCs w:val="20"/>
        </w:rPr>
        <w:t xml:space="preserve"> (без учета единовременного дохода).</w:t>
      </w:r>
    </w:p>
    <w:p w14:paraId="6E8DF38A" w14:textId="77777777" w:rsidR="00436BFC" w:rsidRPr="00A336EC" w:rsidRDefault="00436BFC" w:rsidP="00127E6F">
      <w:pPr>
        <w:spacing w:after="0"/>
        <w:ind w:firstLine="284"/>
        <w:jc w:val="both"/>
        <w:rPr>
          <w:rFonts w:ascii="Times New Roman" w:hAnsi="Times New Roman" w:cs="Times New Roman"/>
          <w:sz w:val="20"/>
          <w:szCs w:val="20"/>
        </w:rPr>
      </w:pPr>
      <w:r w:rsidRPr="00E74BD0">
        <w:rPr>
          <w:rFonts w:ascii="Times New Roman" w:hAnsi="Times New Roman" w:cs="Times New Roman"/>
          <w:sz w:val="20"/>
          <w:szCs w:val="20"/>
        </w:rPr>
        <w:t>При этом</w:t>
      </w:r>
      <w:r w:rsidR="00D6027C" w:rsidRPr="00E74BD0">
        <w:rPr>
          <w:rFonts w:ascii="Times New Roman" w:hAnsi="Times New Roman" w:cs="Times New Roman"/>
          <w:sz w:val="20"/>
          <w:szCs w:val="20"/>
        </w:rPr>
        <w:t>,</w:t>
      </w:r>
      <w:r w:rsidRPr="00E74BD0">
        <w:rPr>
          <w:rFonts w:ascii="Times New Roman" w:hAnsi="Times New Roman" w:cs="Times New Roman"/>
          <w:sz w:val="20"/>
          <w:szCs w:val="20"/>
        </w:rPr>
        <w:t xml:space="preserve"> по данным Федеральной налоговой службы</w:t>
      </w:r>
      <w:r w:rsidR="00D6027C" w:rsidRPr="00E74BD0">
        <w:rPr>
          <w:rFonts w:ascii="Times New Roman" w:hAnsi="Times New Roman" w:cs="Times New Roman"/>
          <w:sz w:val="20"/>
          <w:szCs w:val="20"/>
        </w:rPr>
        <w:t xml:space="preserve"> [</w:t>
      </w:r>
      <w:r w:rsidR="004B3F72" w:rsidRPr="00E74BD0">
        <w:rPr>
          <w:rFonts w:ascii="Times New Roman" w:hAnsi="Times New Roman" w:cs="Times New Roman"/>
          <w:sz w:val="20"/>
          <w:szCs w:val="20"/>
        </w:rPr>
        <w:t>8</w:t>
      </w:r>
      <w:r w:rsidR="00D6027C" w:rsidRPr="00E74BD0">
        <w:rPr>
          <w:rFonts w:ascii="Times New Roman" w:hAnsi="Times New Roman" w:cs="Times New Roman"/>
          <w:sz w:val="20"/>
          <w:szCs w:val="20"/>
        </w:rPr>
        <w:t>], только за 2021 г.</w:t>
      </w:r>
      <w:r w:rsidRPr="00E74BD0">
        <w:rPr>
          <w:rFonts w:ascii="Times New Roman" w:hAnsi="Times New Roman" w:cs="Times New Roman"/>
          <w:sz w:val="20"/>
          <w:szCs w:val="20"/>
        </w:rPr>
        <w:t xml:space="preserve"> поступления НДФЛ в бюджет государства</w:t>
      </w:r>
      <w:r w:rsidRPr="00A336EC">
        <w:rPr>
          <w:rFonts w:ascii="Times New Roman" w:hAnsi="Times New Roman" w:cs="Times New Roman"/>
          <w:sz w:val="20"/>
          <w:szCs w:val="20"/>
        </w:rPr>
        <w:t xml:space="preserve"> уве</w:t>
      </w:r>
      <w:r w:rsidR="00D6027C" w:rsidRPr="00A336EC">
        <w:rPr>
          <w:rFonts w:ascii="Times New Roman" w:hAnsi="Times New Roman" w:cs="Times New Roman"/>
          <w:sz w:val="20"/>
          <w:szCs w:val="20"/>
        </w:rPr>
        <w:t>личились на 82,7 млрд</w:t>
      </w:r>
      <w:r w:rsidR="004C0486" w:rsidRPr="00A336EC">
        <w:rPr>
          <w:rFonts w:ascii="Times New Roman" w:hAnsi="Times New Roman" w:cs="Times New Roman"/>
          <w:sz w:val="20"/>
          <w:szCs w:val="20"/>
        </w:rPr>
        <w:t xml:space="preserve"> </w:t>
      </w:r>
      <w:r w:rsidR="00D6027C" w:rsidRPr="00A336EC">
        <w:rPr>
          <w:rFonts w:ascii="Times New Roman" w:hAnsi="Times New Roman" w:cs="Times New Roman"/>
          <w:sz w:val="20"/>
          <w:szCs w:val="20"/>
        </w:rPr>
        <w:t>руб.</w:t>
      </w:r>
      <w:r w:rsidRPr="00A336EC">
        <w:rPr>
          <w:rFonts w:ascii="Times New Roman" w:hAnsi="Times New Roman" w:cs="Times New Roman"/>
          <w:sz w:val="20"/>
          <w:szCs w:val="20"/>
        </w:rPr>
        <w:t xml:space="preserve"> за счет применения повышенной ставки в 15</w:t>
      </w:r>
      <w:r w:rsidR="00E51625" w:rsidRPr="00A336EC">
        <w:rPr>
          <w:rFonts w:ascii="Times New Roman" w:hAnsi="Times New Roman" w:cs="Times New Roman"/>
          <w:sz w:val="20"/>
          <w:szCs w:val="20"/>
        </w:rPr>
        <w:t xml:space="preserve"> %</w:t>
      </w:r>
      <w:r w:rsidRPr="00A336EC">
        <w:rPr>
          <w:rFonts w:ascii="Times New Roman" w:hAnsi="Times New Roman" w:cs="Times New Roman"/>
          <w:sz w:val="20"/>
          <w:szCs w:val="20"/>
        </w:rPr>
        <w:t>.</w:t>
      </w:r>
    </w:p>
    <w:p w14:paraId="56C4EC7E" w14:textId="77777777" w:rsidR="00436BFC" w:rsidRPr="00A336EC" w:rsidRDefault="00D6027C" w:rsidP="00127E6F">
      <w:pPr>
        <w:spacing w:after="0"/>
        <w:ind w:firstLine="284"/>
        <w:jc w:val="both"/>
        <w:rPr>
          <w:rFonts w:ascii="Times New Roman" w:hAnsi="Times New Roman" w:cs="Times New Roman"/>
          <w:sz w:val="20"/>
          <w:szCs w:val="20"/>
        </w:rPr>
      </w:pPr>
      <w:r w:rsidRPr="00A336EC">
        <w:rPr>
          <w:rFonts w:ascii="Times New Roman" w:hAnsi="Times New Roman" w:cs="Times New Roman"/>
          <w:sz w:val="20"/>
          <w:szCs w:val="20"/>
        </w:rPr>
        <w:t>С 01.01.2025 г.</w:t>
      </w:r>
      <w:r w:rsidR="00436BFC" w:rsidRPr="00A336EC">
        <w:rPr>
          <w:rFonts w:ascii="Times New Roman" w:hAnsi="Times New Roman" w:cs="Times New Roman"/>
          <w:sz w:val="20"/>
          <w:szCs w:val="20"/>
        </w:rPr>
        <w:t xml:space="preserve"> в Российской Федерации вводится многоуровневая прогрессивная система налогообложения</w:t>
      </w:r>
      <w:r w:rsidR="004C0486" w:rsidRPr="00A336EC">
        <w:rPr>
          <w:rFonts w:ascii="Times New Roman" w:hAnsi="Times New Roman" w:cs="Times New Roman"/>
          <w:sz w:val="20"/>
          <w:szCs w:val="20"/>
        </w:rPr>
        <w:t xml:space="preserve"> (табл. 3)</w:t>
      </w:r>
      <w:r w:rsidR="00436BFC" w:rsidRPr="00A336EC">
        <w:rPr>
          <w:rFonts w:ascii="Times New Roman" w:hAnsi="Times New Roman" w:cs="Times New Roman"/>
          <w:sz w:val="20"/>
          <w:szCs w:val="20"/>
        </w:rPr>
        <w:t xml:space="preserve">. </w:t>
      </w:r>
    </w:p>
    <w:p w14:paraId="5BB1853F" w14:textId="77777777" w:rsidR="009E78FA" w:rsidRPr="00A336EC" w:rsidRDefault="009E78FA" w:rsidP="00127E6F">
      <w:pPr>
        <w:spacing w:after="0"/>
        <w:ind w:firstLine="284"/>
        <w:jc w:val="both"/>
        <w:rPr>
          <w:rFonts w:ascii="Times New Roman" w:hAnsi="Times New Roman" w:cs="Times New Roman"/>
          <w:sz w:val="20"/>
          <w:szCs w:val="20"/>
        </w:rPr>
        <w:sectPr w:rsidR="009E78FA" w:rsidRPr="00A336EC" w:rsidSect="009E78FA">
          <w:type w:val="continuous"/>
          <w:pgSz w:w="11906" w:h="16838"/>
          <w:pgMar w:top="1418" w:right="1021" w:bottom="1134" w:left="1021" w:header="709" w:footer="709" w:gutter="0"/>
          <w:cols w:num="2" w:space="284"/>
          <w:docGrid w:linePitch="360"/>
        </w:sectPr>
      </w:pPr>
    </w:p>
    <w:p w14:paraId="4451BC2B" w14:textId="77777777" w:rsidR="00436BFC" w:rsidRPr="00A336EC" w:rsidRDefault="00436BFC" w:rsidP="00127E6F">
      <w:pPr>
        <w:spacing w:after="0"/>
        <w:ind w:firstLine="284"/>
        <w:jc w:val="both"/>
        <w:rPr>
          <w:rFonts w:ascii="Times New Roman" w:hAnsi="Times New Roman" w:cs="Times New Roman"/>
          <w:sz w:val="20"/>
          <w:szCs w:val="20"/>
        </w:rPr>
      </w:pPr>
    </w:p>
    <w:p w14:paraId="0EACA83F" w14:textId="77777777" w:rsidR="00436BFC" w:rsidRPr="00A336EC" w:rsidRDefault="00436BFC" w:rsidP="00227D34">
      <w:pPr>
        <w:spacing w:after="0"/>
        <w:rPr>
          <w:rFonts w:ascii="Times New Roman" w:hAnsi="Times New Roman" w:cs="Times New Roman"/>
          <w:sz w:val="18"/>
          <w:szCs w:val="18"/>
        </w:rPr>
      </w:pPr>
      <w:r w:rsidRPr="00A336EC">
        <w:rPr>
          <w:rFonts w:ascii="Times New Roman" w:hAnsi="Times New Roman" w:cs="Times New Roman"/>
          <w:b/>
          <w:bCs/>
          <w:sz w:val="18"/>
          <w:szCs w:val="18"/>
        </w:rPr>
        <w:t>Таблица 3.</w:t>
      </w:r>
      <w:r w:rsidRPr="00A336EC">
        <w:rPr>
          <w:rFonts w:ascii="Times New Roman" w:hAnsi="Times New Roman" w:cs="Times New Roman"/>
          <w:sz w:val="18"/>
          <w:szCs w:val="18"/>
        </w:rPr>
        <w:t xml:space="preserve"> Ставка НДФЛ с 01.01.2025 г.</w:t>
      </w:r>
    </w:p>
    <w:p w14:paraId="10BF3E93" w14:textId="77777777" w:rsidR="00745A25" w:rsidRPr="00A336EC" w:rsidRDefault="00745A25" w:rsidP="007844AC">
      <w:pPr>
        <w:spacing w:after="0"/>
        <w:rPr>
          <w:rFonts w:ascii="Times New Roman" w:hAnsi="Times New Roman" w:cs="Times New Roman"/>
          <w:sz w:val="18"/>
          <w:szCs w:val="18"/>
        </w:rPr>
      </w:pPr>
    </w:p>
    <w:tbl>
      <w:tblPr>
        <w:tblStyle w:val="a3"/>
        <w:tblW w:w="9923" w:type="dxa"/>
        <w:tblInd w:w="108" w:type="dxa"/>
        <w:tblLook w:val="04A0" w:firstRow="1" w:lastRow="0" w:firstColumn="1" w:lastColumn="0" w:noHBand="0" w:noVBand="1"/>
      </w:tblPr>
      <w:tblGrid>
        <w:gridCol w:w="4323"/>
        <w:gridCol w:w="5600"/>
      </w:tblGrid>
      <w:tr w:rsidR="007D38D2" w:rsidRPr="00A336EC" w14:paraId="12A8E2B1" w14:textId="77777777" w:rsidTr="00227D34">
        <w:tc>
          <w:tcPr>
            <w:tcW w:w="4323" w:type="dxa"/>
          </w:tcPr>
          <w:p w14:paraId="13D03E09" w14:textId="77777777" w:rsidR="00436BFC" w:rsidRPr="00A336EC" w:rsidRDefault="00436BFC" w:rsidP="007844AC">
            <w:pPr>
              <w:rPr>
                <w:rFonts w:ascii="Times New Roman" w:hAnsi="Times New Roman" w:cs="Times New Roman"/>
                <w:sz w:val="20"/>
                <w:szCs w:val="20"/>
              </w:rPr>
            </w:pPr>
            <w:r w:rsidRPr="00A336EC">
              <w:rPr>
                <w:rFonts w:ascii="Times New Roman" w:hAnsi="Times New Roman" w:cs="Times New Roman"/>
                <w:sz w:val="20"/>
                <w:szCs w:val="20"/>
              </w:rPr>
              <w:t>Сумма дохода в год</w:t>
            </w:r>
            <w:r w:rsidR="00745A25" w:rsidRPr="00A336EC">
              <w:rPr>
                <w:rFonts w:ascii="Times New Roman" w:hAnsi="Times New Roman" w:cs="Times New Roman"/>
                <w:sz w:val="20"/>
                <w:szCs w:val="20"/>
              </w:rPr>
              <w:t>, млн руб.</w:t>
            </w:r>
          </w:p>
        </w:tc>
        <w:tc>
          <w:tcPr>
            <w:tcW w:w="5600" w:type="dxa"/>
          </w:tcPr>
          <w:p w14:paraId="36E88E53" w14:textId="77777777" w:rsidR="00436BFC" w:rsidRPr="00A336EC" w:rsidRDefault="00436BFC" w:rsidP="007844AC">
            <w:pPr>
              <w:rPr>
                <w:rFonts w:ascii="Times New Roman" w:hAnsi="Times New Roman" w:cs="Times New Roman"/>
                <w:sz w:val="20"/>
                <w:szCs w:val="20"/>
              </w:rPr>
            </w:pPr>
            <w:r w:rsidRPr="00A336EC">
              <w:rPr>
                <w:rFonts w:ascii="Times New Roman" w:hAnsi="Times New Roman" w:cs="Times New Roman"/>
                <w:sz w:val="20"/>
                <w:szCs w:val="20"/>
              </w:rPr>
              <w:t>Налог</w:t>
            </w:r>
            <w:r w:rsidR="00745A25" w:rsidRPr="00A336EC">
              <w:rPr>
                <w:rFonts w:ascii="Times New Roman" w:hAnsi="Times New Roman" w:cs="Times New Roman"/>
                <w:sz w:val="20"/>
                <w:szCs w:val="20"/>
              </w:rPr>
              <w:t>, %</w:t>
            </w:r>
          </w:p>
        </w:tc>
      </w:tr>
      <w:tr w:rsidR="007D38D2" w:rsidRPr="00A336EC" w14:paraId="1F8D52F0" w14:textId="77777777" w:rsidTr="00227D34">
        <w:tc>
          <w:tcPr>
            <w:tcW w:w="4323" w:type="dxa"/>
          </w:tcPr>
          <w:p w14:paraId="740D6049" w14:textId="77777777" w:rsidR="00436BFC" w:rsidRPr="00A336EC" w:rsidRDefault="00745A25" w:rsidP="00745A25">
            <w:pPr>
              <w:rPr>
                <w:rFonts w:ascii="Times New Roman" w:hAnsi="Times New Roman" w:cs="Times New Roman"/>
                <w:sz w:val="20"/>
                <w:szCs w:val="20"/>
              </w:rPr>
            </w:pPr>
            <w:r w:rsidRPr="00A336EC">
              <w:rPr>
                <w:rFonts w:ascii="Times New Roman" w:hAnsi="Times New Roman" w:cs="Times New Roman"/>
                <w:sz w:val="20"/>
                <w:szCs w:val="20"/>
              </w:rPr>
              <w:t>д</w:t>
            </w:r>
            <w:r w:rsidR="00436BFC" w:rsidRPr="00A336EC">
              <w:rPr>
                <w:rFonts w:ascii="Times New Roman" w:hAnsi="Times New Roman" w:cs="Times New Roman"/>
                <w:sz w:val="20"/>
                <w:szCs w:val="20"/>
              </w:rPr>
              <w:t xml:space="preserve">о 2,4 </w:t>
            </w:r>
          </w:p>
        </w:tc>
        <w:tc>
          <w:tcPr>
            <w:tcW w:w="5600" w:type="dxa"/>
          </w:tcPr>
          <w:p w14:paraId="4033D55E" w14:textId="77777777" w:rsidR="00436BFC" w:rsidRPr="00A336EC" w:rsidRDefault="00436BFC" w:rsidP="00745A25">
            <w:pPr>
              <w:rPr>
                <w:rFonts w:ascii="Times New Roman" w:hAnsi="Times New Roman" w:cs="Times New Roman"/>
                <w:sz w:val="20"/>
                <w:szCs w:val="20"/>
              </w:rPr>
            </w:pPr>
            <w:r w:rsidRPr="00A336EC">
              <w:rPr>
                <w:rFonts w:ascii="Times New Roman" w:hAnsi="Times New Roman" w:cs="Times New Roman"/>
                <w:sz w:val="20"/>
                <w:szCs w:val="20"/>
              </w:rPr>
              <w:t>13</w:t>
            </w:r>
            <w:r w:rsidR="00E51625" w:rsidRPr="00A336EC">
              <w:rPr>
                <w:rFonts w:ascii="Times New Roman" w:hAnsi="Times New Roman" w:cs="Times New Roman"/>
                <w:sz w:val="20"/>
                <w:szCs w:val="20"/>
              </w:rPr>
              <w:t xml:space="preserve"> </w:t>
            </w:r>
          </w:p>
        </w:tc>
      </w:tr>
      <w:tr w:rsidR="007D38D2" w:rsidRPr="00A336EC" w14:paraId="4D7C9DD0" w14:textId="77777777" w:rsidTr="00227D34">
        <w:tc>
          <w:tcPr>
            <w:tcW w:w="4323" w:type="dxa"/>
          </w:tcPr>
          <w:p w14:paraId="0BB38839" w14:textId="77777777" w:rsidR="00436BFC" w:rsidRPr="00A336EC" w:rsidRDefault="00745A25" w:rsidP="00745A25">
            <w:pPr>
              <w:rPr>
                <w:rFonts w:ascii="Times New Roman" w:hAnsi="Times New Roman" w:cs="Times New Roman"/>
                <w:sz w:val="20"/>
                <w:szCs w:val="20"/>
              </w:rPr>
            </w:pPr>
            <w:r w:rsidRPr="00A336EC">
              <w:rPr>
                <w:rFonts w:ascii="Times New Roman" w:hAnsi="Times New Roman" w:cs="Times New Roman"/>
                <w:sz w:val="20"/>
                <w:szCs w:val="20"/>
              </w:rPr>
              <w:t>о</w:t>
            </w:r>
            <w:r w:rsidR="00436BFC" w:rsidRPr="00A336EC">
              <w:rPr>
                <w:rFonts w:ascii="Times New Roman" w:hAnsi="Times New Roman" w:cs="Times New Roman"/>
                <w:sz w:val="20"/>
                <w:szCs w:val="20"/>
              </w:rPr>
              <w:t xml:space="preserve">т 2,4 до 5 </w:t>
            </w:r>
          </w:p>
        </w:tc>
        <w:tc>
          <w:tcPr>
            <w:tcW w:w="5600" w:type="dxa"/>
          </w:tcPr>
          <w:p w14:paraId="017DADAE" w14:textId="77777777" w:rsidR="00436BFC" w:rsidRPr="00A336EC" w:rsidRDefault="00436BFC" w:rsidP="00745A25">
            <w:pPr>
              <w:rPr>
                <w:rFonts w:ascii="Times New Roman" w:hAnsi="Times New Roman" w:cs="Times New Roman"/>
                <w:sz w:val="20"/>
                <w:szCs w:val="20"/>
              </w:rPr>
            </w:pPr>
            <w:r w:rsidRPr="00A336EC">
              <w:rPr>
                <w:rFonts w:ascii="Times New Roman" w:hAnsi="Times New Roman" w:cs="Times New Roman"/>
                <w:sz w:val="20"/>
                <w:szCs w:val="20"/>
              </w:rPr>
              <w:t>15</w:t>
            </w:r>
            <w:r w:rsidR="00E51625" w:rsidRPr="00A336EC">
              <w:rPr>
                <w:rFonts w:ascii="Times New Roman" w:hAnsi="Times New Roman" w:cs="Times New Roman"/>
                <w:sz w:val="20"/>
                <w:szCs w:val="20"/>
              </w:rPr>
              <w:t xml:space="preserve"> </w:t>
            </w:r>
            <w:r w:rsidRPr="00A336EC">
              <w:rPr>
                <w:rFonts w:ascii="Times New Roman" w:hAnsi="Times New Roman" w:cs="Times New Roman"/>
                <w:sz w:val="20"/>
                <w:szCs w:val="20"/>
              </w:rPr>
              <w:t xml:space="preserve"> на сумму, превышающую 2,4 </w:t>
            </w:r>
            <w:r w:rsidR="00745A25" w:rsidRPr="00A336EC">
              <w:rPr>
                <w:rFonts w:ascii="Times New Roman" w:hAnsi="Times New Roman" w:cs="Times New Roman"/>
                <w:sz w:val="20"/>
                <w:szCs w:val="20"/>
              </w:rPr>
              <w:t>млн руб.</w:t>
            </w:r>
          </w:p>
        </w:tc>
      </w:tr>
      <w:tr w:rsidR="007D38D2" w:rsidRPr="00A336EC" w14:paraId="43B1D12F" w14:textId="77777777" w:rsidTr="00227D34">
        <w:tc>
          <w:tcPr>
            <w:tcW w:w="4323" w:type="dxa"/>
          </w:tcPr>
          <w:p w14:paraId="40BF17D8" w14:textId="77777777" w:rsidR="00436BFC" w:rsidRPr="00A336EC" w:rsidRDefault="00745A25" w:rsidP="00745A25">
            <w:pPr>
              <w:rPr>
                <w:rFonts w:ascii="Times New Roman" w:hAnsi="Times New Roman" w:cs="Times New Roman"/>
                <w:sz w:val="20"/>
                <w:szCs w:val="20"/>
              </w:rPr>
            </w:pPr>
            <w:r w:rsidRPr="00A336EC">
              <w:rPr>
                <w:rFonts w:ascii="Times New Roman" w:hAnsi="Times New Roman" w:cs="Times New Roman"/>
                <w:sz w:val="20"/>
                <w:szCs w:val="20"/>
              </w:rPr>
              <w:t>о</w:t>
            </w:r>
            <w:r w:rsidR="00436BFC" w:rsidRPr="00A336EC">
              <w:rPr>
                <w:rFonts w:ascii="Times New Roman" w:hAnsi="Times New Roman" w:cs="Times New Roman"/>
                <w:sz w:val="20"/>
                <w:szCs w:val="20"/>
              </w:rPr>
              <w:t xml:space="preserve">т 5 до 20 </w:t>
            </w:r>
          </w:p>
        </w:tc>
        <w:tc>
          <w:tcPr>
            <w:tcW w:w="5600" w:type="dxa"/>
          </w:tcPr>
          <w:p w14:paraId="7E029241" w14:textId="77777777" w:rsidR="00436BFC" w:rsidRPr="00A336EC" w:rsidRDefault="00436BFC" w:rsidP="00745A25">
            <w:pPr>
              <w:rPr>
                <w:rFonts w:ascii="Times New Roman" w:hAnsi="Times New Roman" w:cs="Times New Roman"/>
                <w:sz w:val="20"/>
                <w:szCs w:val="20"/>
              </w:rPr>
            </w:pPr>
            <w:r w:rsidRPr="00A336EC">
              <w:rPr>
                <w:rFonts w:ascii="Times New Roman" w:hAnsi="Times New Roman" w:cs="Times New Roman"/>
                <w:sz w:val="20"/>
                <w:szCs w:val="20"/>
              </w:rPr>
              <w:t>18</w:t>
            </w:r>
            <w:r w:rsidR="00E51625" w:rsidRPr="00A336EC">
              <w:rPr>
                <w:rFonts w:ascii="Times New Roman" w:hAnsi="Times New Roman" w:cs="Times New Roman"/>
                <w:sz w:val="20"/>
                <w:szCs w:val="20"/>
              </w:rPr>
              <w:t xml:space="preserve"> </w:t>
            </w:r>
            <w:r w:rsidRPr="00A336EC">
              <w:rPr>
                <w:rFonts w:ascii="Times New Roman" w:hAnsi="Times New Roman" w:cs="Times New Roman"/>
                <w:sz w:val="20"/>
                <w:szCs w:val="20"/>
              </w:rPr>
              <w:t xml:space="preserve"> на сумму, превышающую 5 </w:t>
            </w:r>
            <w:r w:rsidR="00745A25" w:rsidRPr="00A336EC">
              <w:rPr>
                <w:rFonts w:ascii="Times New Roman" w:hAnsi="Times New Roman" w:cs="Times New Roman"/>
                <w:sz w:val="20"/>
                <w:szCs w:val="20"/>
              </w:rPr>
              <w:t>млн руб.</w:t>
            </w:r>
          </w:p>
        </w:tc>
      </w:tr>
      <w:tr w:rsidR="007D38D2" w:rsidRPr="00A336EC" w14:paraId="26479408" w14:textId="77777777" w:rsidTr="00227D34">
        <w:tc>
          <w:tcPr>
            <w:tcW w:w="4323" w:type="dxa"/>
          </w:tcPr>
          <w:p w14:paraId="17B2BE6F" w14:textId="77777777" w:rsidR="00436BFC" w:rsidRPr="00A336EC" w:rsidRDefault="00745A25" w:rsidP="00745A25">
            <w:pPr>
              <w:rPr>
                <w:rFonts w:ascii="Times New Roman" w:hAnsi="Times New Roman" w:cs="Times New Roman"/>
                <w:sz w:val="20"/>
                <w:szCs w:val="20"/>
              </w:rPr>
            </w:pPr>
            <w:r w:rsidRPr="00A336EC">
              <w:rPr>
                <w:rFonts w:ascii="Times New Roman" w:hAnsi="Times New Roman" w:cs="Times New Roman"/>
                <w:sz w:val="20"/>
                <w:szCs w:val="20"/>
              </w:rPr>
              <w:t xml:space="preserve">От </w:t>
            </w:r>
            <w:r w:rsidR="00436BFC" w:rsidRPr="00A336EC">
              <w:rPr>
                <w:rFonts w:ascii="Times New Roman" w:hAnsi="Times New Roman" w:cs="Times New Roman"/>
                <w:sz w:val="20"/>
                <w:szCs w:val="20"/>
              </w:rPr>
              <w:t xml:space="preserve">20 до 50 </w:t>
            </w:r>
          </w:p>
        </w:tc>
        <w:tc>
          <w:tcPr>
            <w:tcW w:w="5600" w:type="dxa"/>
          </w:tcPr>
          <w:p w14:paraId="3F40714E" w14:textId="77777777" w:rsidR="00436BFC" w:rsidRPr="00A336EC" w:rsidRDefault="00436BFC" w:rsidP="00745A25">
            <w:pPr>
              <w:rPr>
                <w:rFonts w:ascii="Times New Roman" w:hAnsi="Times New Roman" w:cs="Times New Roman"/>
                <w:sz w:val="20"/>
                <w:szCs w:val="20"/>
              </w:rPr>
            </w:pPr>
            <w:r w:rsidRPr="00A336EC">
              <w:rPr>
                <w:rFonts w:ascii="Times New Roman" w:hAnsi="Times New Roman" w:cs="Times New Roman"/>
                <w:sz w:val="20"/>
                <w:szCs w:val="20"/>
              </w:rPr>
              <w:t>20</w:t>
            </w:r>
            <w:r w:rsidR="00E51625" w:rsidRPr="00A336EC">
              <w:rPr>
                <w:rFonts w:ascii="Times New Roman" w:hAnsi="Times New Roman" w:cs="Times New Roman"/>
                <w:sz w:val="20"/>
                <w:szCs w:val="20"/>
              </w:rPr>
              <w:t xml:space="preserve"> </w:t>
            </w:r>
            <w:r w:rsidR="00745A25" w:rsidRPr="00A336EC">
              <w:rPr>
                <w:rFonts w:ascii="Times New Roman" w:hAnsi="Times New Roman" w:cs="Times New Roman"/>
                <w:sz w:val="20"/>
                <w:szCs w:val="20"/>
              </w:rPr>
              <w:t xml:space="preserve"> </w:t>
            </w:r>
            <w:r w:rsidRPr="00A336EC">
              <w:rPr>
                <w:rFonts w:ascii="Times New Roman" w:hAnsi="Times New Roman" w:cs="Times New Roman"/>
                <w:sz w:val="20"/>
                <w:szCs w:val="20"/>
              </w:rPr>
              <w:t>на сумму, превышающую</w:t>
            </w:r>
            <w:r w:rsidR="00745A25" w:rsidRPr="00A336EC">
              <w:rPr>
                <w:rFonts w:ascii="Times New Roman" w:hAnsi="Times New Roman" w:cs="Times New Roman"/>
                <w:sz w:val="20"/>
                <w:szCs w:val="20"/>
              </w:rPr>
              <w:t xml:space="preserve"> </w:t>
            </w:r>
            <w:r w:rsidRPr="00A336EC">
              <w:rPr>
                <w:rFonts w:ascii="Times New Roman" w:hAnsi="Times New Roman" w:cs="Times New Roman"/>
                <w:sz w:val="20"/>
                <w:szCs w:val="20"/>
              </w:rPr>
              <w:t xml:space="preserve">20 </w:t>
            </w:r>
            <w:r w:rsidR="00745A25" w:rsidRPr="00A336EC">
              <w:rPr>
                <w:rFonts w:ascii="Times New Roman" w:hAnsi="Times New Roman" w:cs="Times New Roman"/>
                <w:sz w:val="20"/>
                <w:szCs w:val="20"/>
              </w:rPr>
              <w:t>млн руб.</w:t>
            </w:r>
          </w:p>
        </w:tc>
      </w:tr>
      <w:tr w:rsidR="007D38D2" w:rsidRPr="00A336EC" w14:paraId="2F402EF7" w14:textId="77777777" w:rsidTr="00227D34">
        <w:tc>
          <w:tcPr>
            <w:tcW w:w="4323" w:type="dxa"/>
          </w:tcPr>
          <w:p w14:paraId="2306B074" w14:textId="77777777" w:rsidR="00436BFC" w:rsidRPr="00A336EC" w:rsidRDefault="00436BFC" w:rsidP="00745A25">
            <w:pPr>
              <w:rPr>
                <w:rFonts w:ascii="Times New Roman" w:hAnsi="Times New Roman" w:cs="Times New Roman"/>
                <w:sz w:val="20"/>
                <w:szCs w:val="20"/>
              </w:rPr>
            </w:pPr>
            <w:r w:rsidRPr="00A336EC">
              <w:rPr>
                <w:rFonts w:ascii="Times New Roman" w:hAnsi="Times New Roman" w:cs="Times New Roman"/>
                <w:sz w:val="20"/>
                <w:szCs w:val="20"/>
              </w:rPr>
              <w:t xml:space="preserve">Более 50 </w:t>
            </w:r>
          </w:p>
        </w:tc>
        <w:tc>
          <w:tcPr>
            <w:tcW w:w="5600" w:type="dxa"/>
          </w:tcPr>
          <w:p w14:paraId="52AC18CC" w14:textId="77777777" w:rsidR="00436BFC" w:rsidRPr="00A336EC" w:rsidRDefault="00436BFC" w:rsidP="00745A25">
            <w:pPr>
              <w:rPr>
                <w:rFonts w:ascii="Times New Roman" w:hAnsi="Times New Roman" w:cs="Times New Roman"/>
                <w:sz w:val="20"/>
                <w:szCs w:val="20"/>
              </w:rPr>
            </w:pPr>
            <w:r w:rsidRPr="00A336EC">
              <w:rPr>
                <w:rFonts w:ascii="Times New Roman" w:hAnsi="Times New Roman" w:cs="Times New Roman"/>
                <w:sz w:val="20"/>
                <w:szCs w:val="20"/>
              </w:rPr>
              <w:t>22</w:t>
            </w:r>
            <w:r w:rsidR="00E51625" w:rsidRPr="00A336EC">
              <w:rPr>
                <w:rFonts w:ascii="Times New Roman" w:hAnsi="Times New Roman" w:cs="Times New Roman"/>
                <w:sz w:val="20"/>
                <w:szCs w:val="20"/>
              </w:rPr>
              <w:t xml:space="preserve"> </w:t>
            </w:r>
          </w:p>
        </w:tc>
      </w:tr>
    </w:tbl>
    <w:p w14:paraId="4C567FF0" w14:textId="77777777" w:rsidR="00436BFC" w:rsidRPr="00A336EC" w:rsidRDefault="00436BFC" w:rsidP="007844AC">
      <w:pPr>
        <w:spacing w:after="0"/>
        <w:rPr>
          <w:rFonts w:ascii="Times New Roman" w:hAnsi="Times New Roman" w:cs="Times New Roman"/>
          <w:sz w:val="20"/>
          <w:szCs w:val="20"/>
        </w:rPr>
      </w:pPr>
    </w:p>
    <w:p w14:paraId="2D76FB99" w14:textId="77777777" w:rsidR="009E78FA" w:rsidRPr="00A336EC" w:rsidRDefault="009E78FA" w:rsidP="00127E6F">
      <w:pPr>
        <w:spacing w:after="0"/>
        <w:ind w:firstLine="284"/>
        <w:jc w:val="both"/>
        <w:rPr>
          <w:rFonts w:ascii="Times New Roman" w:hAnsi="Times New Roman" w:cs="Times New Roman"/>
          <w:sz w:val="20"/>
          <w:szCs w:val="20"/>
        </w:rPr>
        <w:sectPr w:rsidR="009E78FA" w:rsidRPr="00A336EC" w:rsidSect="009E78FA">
          <w:type w:val="continuous"/>
          <w:pgSz w:w="11906" w:h="16838"/>
          <w:pgMar w:top="1418" w:right="1021" w:bottom="1134" w:left="1021" w:header="709" w:footer="709" w:gutter="0"/>
          <w:cols w:space="708"/>
          <w:docGrid w:linePitch="360"/>
        </w:sectPr>
      </w:pPr>
    </w:p>
    <w:p w14:paraId="489ED527" w14:textId="77777777" w:rsidR="00436BFC" w:rsidRPr="00A336EC" w:rsidRDefault="00745A25" w:rsidP="00127E6F">
      <w:pPr>
        <w:spacing w:after="0"/>
        <w:ind w:firstLine="284"/>
        <w:jc w:val="both"/>
        <w:rPr>
          <w:rFonts w:ascii="Times New Roman" w:hAnsi="Times New Roman" w:cs="Times New Roman"/>
          <w:sz w:val="20"/>
          <w:szCs w:val="20"/>
        </w:rPr>
      </w:pPr>
      <w:r w:rsidRPr="00A336EC">
        <w:rPr>
          <w:rFonts w:ascii="Times New Roman" w:hAnsi="Times New Roman" w:cs="Times New Roman"/>
          <w:sz w:val="20"/>
          <w:szCs w:val="20"/>
        </w:rPr>
        <w:t>С 01.01.2025 г.</w:t>
      </w:r>
      <w:r w:rsidR="00436BFC" w:rsidRPr="00A336EC">
        <w:rPr>
          <w:rFonts w:ascii="Times New Roman" w:hAnsi="Times New Roman" w:cs="Times New Roman"/>
          <w:sz w:val="20"/>
          <w:szCs w:val="20"/>
        </w:rPr>
        <w:t xml:space="preserve"> уровень налогового бремени варьируется от 13 до 22</w:t>
      </w:r>
      <w:r w:rsidR="00E51625" w:rsidRPr="00A336EC">
        <w:rPr>
          <w:rFonts w:ascii="Times New Roman" w:hAnsi="Times New Roman" w:cs="Times New Roman"/>
          <w:sz w:val="20"/>
          <w:szCs w:val="20"/>
        </w:rPr>
        <w:t xml:space="preserve"> %</w:t>
      </w:r>
      <w:r w:rsidR="00436BFC" w:rsidRPr="00A336EC">
        <w:rPr>
          <w:rFonts w:ascii="Times New Roman" w:hAnsi="Times New Roman" w:cs="Times New Roman"/>
          <w:sz w:val="20"/>
          <w:szCs w:val="20"/>
        </w:rPr>
        <w:t xml:space="preserve">, где основополагающим фактором является применение повышенной ставки НДФЛ не ко всему доходу, а к доходу, превышающему соответствующее пороговое значение. </w:t>
      </w:r>
    </w:p>
    <w:p w14:paraId="10641855" w14:textId="77777777" w:rsidR="00436BFC" w:rsidRPr="00A336EC" w:rsidRDefault="00436BFC" w:rsidP="00127E6F">
      <w:pPr>
        <w:spacing w:after="0"/>
        <w:ind w:firstLine="284"/>
        <w:jc w:val="both"/>
        <w:rPr>
          <w:rFonts w:ascii="Times New Roman" w:hAnsi="Times New Roman" w:cs="Times New Roman"/>
          <w:sz w:val="20"/>
          <w:szCs w:val="20"/>
        </w:rPr>
      </w:pPr>
      <w:r w:rsidRPr="00A336EC">
        <w:rPr>
          <w:rFonts w:ascii="Times New Roman" w:hAnsi="Times New Roman" w:cs="Times New Roman"/>
          <w:sz w:val="20"/>
          <w:szCs w:val="20"/>
        </w:rPr>
        <w:t>П</w:t>
      </w:r>
      <w:r w:rsidR="00745A25" w:rsidRPr="00A336EC">
        <w:rPr>
          <w:rFonts w:ascii="Times New Roman" w:hAnsi="Times New Roman" w:cs="Times New Roman"/>
          <w:sz w:val="20"/>
          <w:szCs w:val="20"/>
        </w:rPr>
        <w:t>редставим мнения ряда авторов об</w:t>
      </w:r>
      <w:r w:rsidRPr="00A336EC">
        <w:rPr>
          <w:rFonts w:ascii="Times New Roman" w:hAnsi="Times New Roman" w:cs="Times New Roman"/>
          <w:sz w:val="20"/>
          <w:szCs w:val="20"/>
        </w:rPr>
        <w:t xml:space="preserve"> использовани</w:t>
      </w:r>
      <w:r w:rsidR="00745A25" w:rsidRPr="00A336EC">
        <w:rPr>
          <w:rFonts w:ascii="Times New Roman" w:hAnsi="Times New Roman" w:cs="Times New Roman"/>
          <w:sz w:val="20"/>
          <w:szCs w:val="20"/>
        </w:rPr>
        <w:t xml:space="preserve">и </w:t>
      </w:r>
      <w:r w:rsidRPr="00A336EC">
        <w:rPr>
          <w:rFonts w:ascii="Times New Roman" w:hAnsi="Times New Roman" w:cs="Times New Roman"/>
          <w:sz w:val="20"/>
          <w:szCs w:val="20"/>
        </w:rPr>
        <w:t>прогрессивной шкалы налогообложен</w:t>
      </w:r>
      <w:r w:rsidR="00745A25" w:rsidRPr="00A336EC">
        <w:rPr>
          <w:rFonts w:ascii="Times New Roman" w:hAnsi="Times New Roman" w:cs="Times New Roman"/>
          <w:sz w:val="20"/>
          <w:szCs w:val="20"/>
        </w:rPr>
        <w:t>ия в России в период с 2021 г</w:t>
      </w:r>
      <w:r w:rsidRPr="00A336EC">
        <w:rPr>
          <w:rFonts w:ascii="Times New Roman" w:hAnsi="Times New Roman" w:cs="Times New Roman"/>
          <w:sz w:val="20"/>
          <w:szCs w:val="20"/>
        </w:rPr>
        <w:t>.</w:t>
      </w:r>
    </w:p>
    <w:p w14:paraId="6B061C37" w14:textId="77777777" w:rsidR="00436BFC" w:rsidRPr="00E74BD0" w:rsidRDefault="00436BFC" w:rsidP="00127E6F">
      <w:pPr>
        <w:spacing w:after="0"/>
        <w:ind w:firstLine="284"/>
        <w:jc w:val="both"/>
        <w:rPr>
          <w:rFonts w:ascii="Times New Roman" w:hAnsi="Times New Roman" w:cs="Times New Roman"/>
          <w:sz w:val="20"/>
          <w:szCs w:val="20"/>
        </w:rPr>
      </w:pPr>
      <w:r w:rsidRPr="00E74BD0">
        <w:rPr>
          <w:rFonts w:ascii="Times New Roman" w:hAnsi="Times New Roman" w:cs="Times New Roman"/>
          <w:sz w:val="20"/>
          <w:szCs w:val="20"/>
        </w:rPr>
        <w:t>По мнению Зарубиной Ю.В.</w:t>
      </w:r>
      <w:r w:rsidR="00745A25" w:rsidRPr="00E74BD0">
        <w:rPr>
          <w:rFonts w:ascii="Times New Roman" w:hAnsi="Times New Roman" w:cs="Times New Roman"/>
          <w:sz w:val="20"/>
          <w:szCs w:val="20"/>
        </w:rPr>
        <w:t>,</w:t>
      </w:r>
      <w:r w:rsidRPr="00E74BD0">
        <w:rPr>
          <w:rFonts w:ascii="Times New Roman" w:hAnsi="Times New Roman" w:cs="Times New Roman"/>
          <w:sz w:val="20"/>
          <w:szCs w:val="20"/>
        </w:rPr>
        <w:t xml:space="preserve"> введение прогрессивной шкалы налогообложения актуально и отвечает реалиям сегодняшней российской экономики, поскольку позволит, в первую очередь, выполнить </w:t>
      </w:r>
      <w:r w:rsidRPr="00E74BD0">
        <w:rPr>
          <w:rFonts w:ascii="Times New Roman" w:hAnsi="Times New Roman" w:cs="Times New Roman"/>
          <w:sz w:val="20"/>
          <w:szCs w:val="20"/>
        </w:rPr>
        <w:lastRenderedPageBreak/>
        <w:t>фискальную функцию. Необходимые поступления в бюджет, а также сглаживание социального неравенства – ожидаемые позитивные результаты налоговой реформы [</w:t>
      </w:r>
      <w:r w:rsidR="004B3F72" w:rsidRPr="00E74BD0">
        <w:rPr>
          <w:rFonts w:ascii="Times New Roman" w:hAnsi="Times New Roman" w:cs="Times New Roman"/>
          <w:sz w:val="20"/>
          <w:szCs w:val="20"/>
        </w:rPr>
        <w:t>4</w:t>
      </w:r>
      <w:r w:rsidR="00B03980" w:rsidRPr="00E74BD0">
        <w:rPr>
          <w:rFonts w:ascii="Times New Roman" w:hAnsi="Times New Roman" w:cs="Times New Roman"/>
          <w:sz w:val="20"/>
          <w:szCs w:val="20"/>
        </w:rPr>
        <w:t xml:space="preserve">, </w:t>
      </w:r>
      <w:r w:rsidR="009E4160" w:rsidRPr="00E74BD0">
        <w:rPr>
          <w:rFonts w:ascii="Times New Roman" w:hAnsi="Times New Roman" w:cs="Times New Roman"/>
          <w:sz w:val="20"/>
          <w:szCs w:val="20"/>
        </w:rPr>
        <w:t>5</w:t>
      </w:r>
      <w:r w:rsidR="00B03980" w:rsidRPr="00E74BD0">
        <w:rPr>
          <w:rFonts w:ascii="Times New Roman" w:hAnsi="Times New Roman" w:cs="Times New Roman"/>
          <w:sz w:val="20"/>
          <w:szCs w:val="20"/>
        </w:rPr>
        <w:t>-7</w:t>
      </w:r>
      <w:r w:rsidRPr="00E74BD0">
        <w:rPr>
          <w:rFonts w:ascii="Times New Roman" w:hAnsi="Times New Roman" w:cs="Times New Roman"/>
          <w:sz w:val="20"/>
          <w:szCs w:val="20"/>
        </w:rPr>
        <w:t>].</w:t>
      </w:r>
    </w:p>
    <w:p w14:paraId="647551AE" w14:textId="77777777" w:rsidR="00436BFC" w:rsidRPr="00E74BD0" w:rsidRDefault="00436BFC" w:rsidP="00127E6F">
      <w:pPr>
        <w:spacing w:after="0"/>
        <w:ind w:firstLine="284"/>
        <w:jc w:val="both"/>
        <w:rPr>
          <w:rFonts w:ascii="Times New Roman" w:hAnsi="Times New Roman" w:cs="Times New Roman"/>
          <w:sz w:val="20"/>
          <w:szCs w:val="20"/>
        </w:rPr>
      </w:pPr>
      <w:r w:rsidRPr="00E74BD0">
        <w:rPr>
          <w:rFonts w:ascii="Times New Roman" w:hAnsi="Times New Roman" w:cs="Times New Roman"/>
          <w:sz w:val="20"/>
          <w:szCs w:val="20"/>
        </w:rPr>
        <w:t>Дятлов О.И. считает, что на основе</w:t>
      </w:r>
      <w:r w:rsidR="00745A25" w:rsidRPr="00E74BD0">
        <w:rPr>
          <w:rFonts w:ascii="Times New Roman" w:hAnsi="Times New Roman" w:cs="Times New Roman"/>
          <w:sz w:val="20"/>
          <w:szCs w:val="20"/>
        </w:rPr>
        <w:t xml:space="preserve"> анализа опыта зарубежных стран</w:t>
      </w:r>
      <w:r w:rsidRPr="00E74BD0">
        <w:rPr>
          <w:rFonts w:ascii="Times New Roman" w:hAnsi="Times New Roman" w:cs="Times New Roman"/>
          <w:sz w:val="20"/>
          <w:szCs w:val="20"/>
        </w:rPr>
        <w:t xml:space="preserve"> можно сделать вывод, что прогрессивная шкала НДФЛ является весьма эффективной на сегодняшний день. Несмотря на то, что общество значительно переместилось впер</w:t>
      </w:r>
      <w:r w:rsidR="00E51625" w:rsidRPr="00E74BD0">
        <w:rPr>
          <w:rFonts w:ascii="Times New Roman" w:hAnsi="Times New Roman" w:cs="Times New Roman"/>
          <w:sz w:val="20"/>
          <w:szCs w:val="20"/>
        </w:rPr>
        <w:t>е</w:t>
      </w:r>
      <w:r w:rsidRPr="00E74BD0">
        <w:rPr>
          <w:rFonts w:ascii="Times New Roman" w:hAnsi="Times New Roman" w:cs="Times New Roman"/>
          <w:sz w:val="20"/>
          <w:szCs w:val="20"/>
        </w:rPr>
        <w:t>д в сво</w:t>
      </w:r>
      <w:r w:rsidR="00E51625" w:rsidRPr="00E74BD0">
        <w:rPr>
          <w:rFonts w:ascii="Times New Roman" w:hAnsi="Times New Roman" w:cs="Times New Roman"/>
          <w:sz w:val="20"/>
          <w:szCs w:val="20"/>
        </w:rPr>
        <w:t>е</w:t>
      </w:r>
      <w:r w:rsidRPr="00E74BD0">
        <w:rPr>
          <w:rFonts w:ascii="Times New Roman" w:hAnsi="Times New Roman" w:cs="Times New Roman"/>
          <w:sz w:val="20"/>
          <w:szCs w:val="20"/>
        </w:rPr>
        <w:t>м развитии, подоходный налог оста</w:t>
      </w:r>
      <w:r w:rsidR="00E51625" w:rsidRPr="00E74BD0">
        <w:rPr>
          <w:rFonts w:ascii="Times New Roman" w:hAnsi="Times New Roman" w:cs="Times New Roman"/>
          <w:sz w:val="20"/>
          <w:szCs w:val="20"/>
        </w:rPr>
        <w:t>е</w:t>
      </w:r>
      <w:r w:rsidRPr="00E74BD0">
        <w:rPr>
          <w:rFonts w:ascii="Times New Roman" w:hAnsi="Times New Roman" w:cs="Times New Roman"/>
          <w:sz w:val="20"/>
          <w:szCs w:val="20"/>
        </w:rPr>
        <w:t>тся одной из незыблемых опор налоговой политики любого современного государства</w:t>
      </w:r>
      <w:r w:rsidR="004C0486" w:rsidRPr="00E74BD0">
        <w:rPr>
          <w:rFonts w:ascii="Times New Roman" w:hAnsi="Times New Roman" w:cs="Times New Roman"/>
          <w:sz w:val="20"/>
          <w:szCs w:val="20"/>
        </w:rPr>
        <w:t xml:space="preserve"> </w:t>
      </w:r>
      <w:r w:rsidRPr="00E74BD0">
        <w:rPr>
          <w:rFonts w:ascii="Times New Roman" w:hAnsi="Times New Roman" w:cs="Times New Roman"/>
          <w:sz w:val="20"/>
          <w:szCs w:val="20"/>
        </w:rPr>
        <w:t>[</w:t>
      </w:r>
      <w:r w:rsidR="004B3F72" w:rsidRPr="00E74BD0">
        <w:rPr>
          <w:rFonts w:ascii="Times New Roman" w:hAnsi="Times New Roman" w:cs="Times New Roman"/>
          <w:sz w:val="20"/>
          <w:szCs w:val="20"/>
        </w:rPr>
        <w:t>5</w:t>
      </w:r>
      <w:r w:rsidR="009E4160" w:rsidRPr="00E74BD0">
        <w:rPr>
          <w:rFonts w:ascii="Times New Roman" w:hAnsi="Times New Roman" w:cs="Times New Roman"/>
          <w:sz w:val="20"/>
          <w:szCs w:val="20"/>
        </w:rPr>
        <w:t xml:space="preserve">, </w:t>
      </w:r>
      <w:r w:rsidR="00B03980" w:rsidRPr="00E74BD0">
        <w:rPr>
          <w:rFonts w:ascii="Times New Roman" w:hAnsi="Times New Roman" w:cs="Times New Roman"/>
          <w:sz w:val="20"/>
          <w:szCs w:val="20"/>
        </w:rPr>
        <w:t>8-10</w:t>
      </w:r>
      <w:r w:rsidRPr="00E74BD0">
        <w:rPr>
          <w:rFonts w:ascii="Times New Roman" w:hAnsi="Times New Roman" w:cs="Times New Roman"/>
          <w:sz w:val="20"/>
          <w:szCs w:val="20"/>
        </w:rPr>
        <w:t>].</w:t>
      </w:r>
    </w:p>
    <w:p w14:paraId="03CB690A" w14:textId="77777777" w:rsidR="00436BFC" w:rsidRPr="00E74BD0" w:rsidRDefault="00436BFC" w:rsidP="004C0486">
      <w:pPr>
        <w:spacing w:after="0"/>
        <w:ind w:firstLine="284"/>
        <w:jc w:val="both"/>
        <w:rPr>
          <w:rFonts w:ascii="Times New Roman" w:hAnsi="Times New Roman" w:cs="Times New Roman"/>
          <w:sz w:val="20"/>
          <w:szCs w:val="20"/>
        </w:rPr>
      </w:pPr>
      <w:r w:rsidRPr="00E74BD0">
        <w:rPr>
          <w:rFonts w:ascii="Times New Roman" w:hAnsi="Times New Roman" w:cs="Times New Roman"/>
          <w:sz w:val="20"/>
          <w:szCs w:val="20"/>
        </w:rPr>
        <w:t xml:space="preserve">В свою очередь А.Л. Белоусов утверждает, что сглаживание неравенства в доходах населения </w:t>
      </w:r>
      <w:r w:rsidR="00745A25" w:rsidRPr="00E74BD0">
        <w:rPr>
          <w:rFonts w:ascii="Times New Roman" w:hAnsi="Times New Roman" w:cs="Times New Roman"/>
          <w:sz w:val="20"/>
          <w:szCs w:val="20"/>
        </w:rPr>
        <w:t>представляет собой для Российской Федерации одну</w:t>
      </w:r>
      <w:r w:rsidRPr="00E74BD0">
        <w:rPr>
          <w:rFonts w:ascii="Times New Roman" w:hAnsi="Times New Roman" w:cs="Times New Roman"/>
          <w:sz w:val="20"/>
          <w:szCs w:val="20"/>
        </w:rPr>
        <w:t xml:space="preserve"> из самых значительных задач на современном этапе развития общественных отношений, которая может решаться посредством пересмотра концептуальных основ налогообложения доходов физических лиц. По нашему мнению, наиболее перспективным вариантом реформирования налогообложения физических лиц может стать введение прогрессивной шкалы обложения доходов [</w:t>
      </w:r>
      <w:r w:rsidR="00FB7F24" w:rsidRPr="00E74BD0">
        <w:rPr>
          <w:rFonts w:ascii="Times New Roman" w:hAnsi="Times New Roman" w:cs="Times New Roman"/>
          <w:sz w:val="20"/>
          <w:szCs w:val="20"/>
        </w:rPr>
        <w:t>9, 1</w:t>
      </w:r>
      <w:r w:rsidR="007B4985" w:rsidRPr="00E74BD0">
        <w:rPr>
          <w:rFonts w:ascii="Times New Roman" w:hAnsi="Times New Roman" w:cs="Times New Roman"/>
          <w:sz w:val="20"/>
          <w:szCs w:val="20"/>
        </w:rPr>
        <w:t>0</w:t>
      </w:r>
      <w:r w:rsidRPr="00E74BD0">
        <w:rPr>
          <w:rFonts w:ascii="Times New Roman" w:hAnsi="Times New Roman" w:cs="Times New Roman"/>
          <w:sz w:val="20"/>
          <w:szCs w:val="20"/>
        </w:rPr>
        <w:t>].</w:t>
      </w:r>
    </w:p>
    <w:p w14:paraId="2D895C88" w14:textId="77777777" w:rsidR="00436BFC" w:rsidRPr="00E74BD0" w:rsidRDefault="00436BFC" w:rsidP="00127E6F">
      <w:pPr>
        <w:spacing w:after="0"/>
        <w:ind w:firstLine="284"/>
        <w:jc w:val="both"/>
        <w:rPr>
          <w:rFonts w:ascii="Times New Roman" w:hAnsi="Times New Roman" w:cs="Times New Roman"/>
          <w:sz w:val="20"/>
          <w:szCs w:val="20"/>
        </w:rPr>
      </w:pPr>
      <w:r w:rsidRPr="00E74BD0">
        <w:rPr>
          <w:rFonts w:ascii="Times New Roman" w:hAnsi="Times New Roman" w:cs="Times New Roman"/>
          <w:sz w:val="20"/>
          <w:szCs w:val="20"/>
        </w:rPr>
        <w:t>Бубнов А.В. выражает мнение о том, что введение прогрессивной шкалы налогообложения НДФЛ максимально отвечает реалиям российской налоговой практики [</w:t>
      </w:r>
      <w:r w:rsidR="00FB7F24" w:rsidRPr="00E74BD0">
        <w:rPr>
          <w:rFonts w:ascii="Times New Roman" w:hAnsi="Times New Roman" w:cs="Times New Roman"/>
          <w:sz w:val="20"/>
          <w:szCs w:val="20"/>
        </w:rPr>
        <w:t>1</w:t>
      </w:r>
      <w:r w:rsidR="007B4985" w:rsidRPr="00E74BD0">
        <w:rPr>
          <w:rFonts w:ascii="Times New Roman" w:hAnsi="Times New Roman" w:cs="Times New Roman"/>
          <w:sz w:val="20"/>
          <w:szCs w:val="20"/>
        </w:rPr>
        <w:t>1, 12-15</w:t>
      </w:r>
      <w:r w:rsidRPr="00E74BD0">
        <w:rPr>
          <w:rFonts w:ascii="Times New Roman" w:hAnsi="Times New Roman" w:cs="Times New Roman"/>
          <w:sz w:val="20"/>
          <w:szCs w:val="20"/>
        </w:rPr>
        <w:t>].</w:t>
      </w:r>
    </w:p>
    <w:p w14:paraId="09AF9438" w14:textId="77777777" w:rsidR="00436BFC" w:rsidRPr="00E74BD0" w:rsidRDefault="00436BFC" w:rsidP="00127E6F">
      <w:pPr>
        <w:spacing w:after="0"/>
        <w:ind w:firstLine="284"/>
        <w:jc w:val="both"/>
        <w:rPr>
          <w:rFonts w:ascii="Times New Roman" w:hAnsi="Times New Roman" w:cs="Times New Roman"/>
          <w:sz w:val="20"/>
          <w:szCs w:val="20"/>
        </w:rPr>
      </w:pPr>
      <w:r w:rsidRPr="00E74BD0">
        <w:rPr>
          <w:rFonts w:ascii="Times New Roman" w:hAnsi="Times New Roman" w:cs="Times New Roman"/>
          <w:sz w:val="20"/>
          <w:szCs w:val="20"/>
        </w:rPr>
        <w:t xml:space="preserve">Е.В. Балацкий, Н.А. Екимова, </w:t>
      </w:r>
      <w:r w:rsidR="00AB5E3C" w:rsidRPr="00E74BD0">
        <w:rPr>
          <w:rFonts w:ascii="Times New Roman" w:hAnsi="Times New Roman" w:cs="Times New Roman"/>
          <w:sz w:val="20"/>
          <w:szCs w:val="20"/>
        </w:rPr>
        <w:t xml:space="preserve">А.Ю. </w:t>
      </w:r>
      <w:r w:rsidRPr="00E74BD0">
        <w:rPr>
          <w:rFonts w:ascii="Times New Roman" w:hAnsi="Times New Roman" w:cs="Times New Roman"/>
          <w:sz w:val="20"/>
          <w:szCs w:val="20"/>
        </w:rPr>
        <w:t xml:space="preserve">Максим </w:t>
      </w:r>
      <w:r w:rsidR="00AB5E3C" w:rsidRPr="00E74BD0">
        <w:rPr>
          <w:rFonts w:ascii="Times New Roman" w:hAnsi="Times New Roman" w:cs="Times New Roman"/>
          <w:sz w:val="20"/>
          <w:szCs w:val="20"/>
        </w:rPr>
        <w:t>[</w:t>
      </w:r>
      <w:r w:rsidR="007B4985" w:rsidRPr="00E74BD0">
        <w:rPr>
          <w:rFonts w:ascii="Times New Roman" w:hAnsi="Times New Roman" w:cs="Times New Roman"/>
          <w:sz w:val="20"/>
          <w:szCs w:val="20"/>
        </w:rPr>
        <w:t>1</w:t>
      </w:r>
      <w:r w:rsidR="00F742A0" w:rsidRPr="00E74BD0">
        <w:rPr>
          <w:rFonts w:ascii="Times New Roman" w:hAnsi="Times New Roman" w:cs="Times New Roman"/>
          <w:sz w:val="20"/>
          <w:szCs w:val="20"/>
        </w:rPr>
        <w:t>6</w:t>
      </w:r>
      <w:r w:rsidR="00AB5E3C" w:rsidRPr="00E74BD0">
        <w:rPr>
          <w:rFonts w:ascii="Times New Roman" w:hAnsi="Times New Roman" w:cs="Times New Roman"/>
          <w:sz w:val="20"/>
          <w:szCs w:val="20"/>
        </w:rPr>
        <w:t xml:space="preserve">] </w:t>
      </w:r>
      <w:r w:rsidRPr="00E74BD0">
        <w:rPr>
          <w:rFonts w:ascii="Times New Roman" w:hAnsi="Times New Roman" w:cs="Times New Roman"/>
          <w:sz w:val="20"/>
          <w:szCs w:val="20"/>
        </w:rPr>
        <w:t>провели расчет</w:t>
      </w:r>
      <w:r w:rsidR="00C13594" w:rsidRPr="00E74BD0">
        <w:rPr>
          <w:rFonts w:ascii="Times New Roman" w:hAnsi="Times New Roman" w:cs="Times New Roman"/>
          <w:sz w:val="20"/>
          <w:szCs w:val="20"/>
        </w:rPr>
        <w:t>,</w:t>
      </w:r>
      <w:r w:rsidR="00AB5E3C" w:rsidRPr="00E74BD0">
        <w:rPr>
          <w:rFonts w:ascii="Times New Roman" w:hAnsi="Times New Roman" w:cs="Times New Roman"/>
          <w:sz w:val="20"/>
          <w:szCs w:val="20"/>
        </w:rPr>
        <w:t xml:space="preserve"> согласно которому потенциальные доходы</w:t>
      </w:r>
      <w:r w:rsidRPr="00E74BD0">
        <w:rPr>
          <w:rFonts w:ascii="Times New Roman" w:hAnsi="Times New Roman" w:cs="Times New Roman"/>
          <w:sz w:val="20"/>
          <w:szCs w:val="20"/>
        </w:rPr>
        <w:t xml:space="preserve"> российской бюджетной системы в результате введения прогрессивной шкалы НДФЛ позволяют поставить точку на спорах о целесообразности этой меры. Полученный эффект представляет собой </w:t>
      </w:r>
      <w:r w:rsidRPr="00E74BD0">
        <w:rPr>
          <w:rFonts w:ascii="Times New Roman" w:hAnsi="Times New Roman" w:cs="Times New Roman"/>
          <w:sz w:val="20"/>
          <w:szCs w:val="20"/>
        </w:rPr>
        <w:t>макроэкономическую величину, которой нельзя пренебречь</w:t>
      </w:r>
      <w:r w:rsidR="004C0486" w:rsidRPr="00E74BD0">
        <w:rPr>
          <w:rFonts w:ascii="Times New Roman" w:hAnsi="Times New Roman" w:cs="Times New Roman"/>
          <w:sz w:val="20"/>
          <w:szCs w:val="20"/>
        </w:rPr>
        <w:t xml:space="preserve"> </w:t>
      </w:r>
      <w:bookmarkStart w:id="2" w:name="_Hlk191311527"/>
      <w:r w:rsidRPr="00E74BD0">
        <w:rPr>
          <w:rFonts w:ascii="Times New Roman" w:hAnsi="Times New Roman" w:cs="Times New Roman"/>
          <w:sz w:val="20"/>
          <w:szCs w:val="20"/>
        </w:rPr>
        <w:t>[</w:t>
      </w:r>
      <w:r w:rsidR="007B3ABB" w:rsidRPr="00E74BD0">
        <w:rPr>
          <w:rFonts w:ascii="Times New Roman" w:hAnsi="Times New Roman" w:cs="Times New Roman"/>
          <w:sz w:val="20"/>
          <w:szCs w:val="20"/>
        </w:rPr>
        <w:t>6</w:t>
      </w:r>
      <w:r w:rsidR="00B03980" w:rsidRPr="00E74BD0">
        <w:rPr>
          <w:rFonts w:ascii="Times New Roman" w:hAnsi="Times New Roman" w:cs="Times New Roman"/>
          <w:sz w:val="20"/>
          <w:szCs w:val="20"/>
        </w:rPr>
        <w:t xml:space="preserve">, </w:t>
      </w:r>
      <w:r w:rsidR="00FB7F24" w:rsidRPr="00E74BD0">
        <w:rPr>
          <w:rFonts w:ascii="Times New Roman" w:hAnsi="Times New Roman" w:cs="Times New Roman"/>
          <w:sz w:val="20"/>
          <w:szCs w:val="20"/>
        </w:rPr>
        <w:t>15-18</w:t>
      </w:r>
      <w:r w:rsidRPr="00E74BD0">
        <w:rPr>
          <w:rFonts w:ascii="Times New Roman" w:hAnsi="Times New Roman" w:cs="Times New Roman"/>
          <w:sz w:val="20"/>
          <w:szCs w:val="20"/>
        </w:rPr>
        <w:t>].</w:t>
      </w:r>
      <w:bookmarkEnd w:id="2"/>
    </w:p>
    <w:p w14:paraId="2FD5CE69" w14:textId="77777777" w:rsidR="00436BFC" w:rsidRPr="00E74BD0" w:rsidRDefault="00436BFC" w:rsidP="00127E6F">
      <w:pPr>
        <w:spacing w:after="0"/>
        <w:ind w:firstLine="284"/>
        <w:jc w:val="both"/>
        <w:rPr>
          <w:rFonts w:ascii="Times New Roman" w:hAnsi="Times New Roman" w:cs="Times New Roman"/>
          <w:sz w:val="20"/>
          <w:szCs w:val="20"/>
        </w:rPr>
      </w:pPr>
      <w:r w:rsidRPr="00E74BD0">
        <w:rPr>
          <w:rFonts w:ascii="Times New Roman" w:hAnsi="Times New Roman" w:cs="Times New Roman"/>
          <w:sz w:val="20"/>
          <w:szCs w:val="20"/>
        </w:rPr>
        <w:t>Синтезир</w:t>
      </w:r>
      <w:r w:rsidR="004C0486" w:rsidRPr="00E74BD0">
        <w:rPr>
          <w:rFonts w:ascii="Times New Roman" w:hAnsi="Times New Roman" w:cs="Times New Roman"/>
          <w:sz w:val="20"/>
          <w:szCs w:val="20"/>
        </w:rPr>
        <w:t>овав</w:t>
      </w:r>
      <w:r w:rsidRPr="00E74BD0">
        <w:rPr>
          <w:rFonts w:ascii="Times New Roman" w:hAnsi="Times New Roman" w:cs="Times New Roman"/>
          <w:sz w:val="20"/>
          <w:szCs w:val="20"/>
        </w:rPr>
        <w:t xml:space="preserve"> приведенные мнения авторов, можно сделать вывод о важности и целесообразности использования прогрессивной шкалы налогообложения в современной практике. </w:t>
      </w:r>
    </w:p>
    <w:p w14:paraId="385C501C" w14:textId="77777777" w:rsidR="00436BFC" w:rsidRPr="00E74BD0" w:rsidRDefault="00CE368C" w:rsidP="00B87C88">
      <w:pPr>
        <w:spacing w:after="0"/>
        <w:ind w:firstLine="284"/>
        <w:jc w:val="both"/>
        <w:rPr>
          <w:rFonts w:ascii="Times New Roman" w:hAnsi="Times New Roman" w:cs="Times New Roman"/>
          <w:sz w:val="20"/>
          <w:szCs w:val="20"/>
        </w:rPr>
      </w:pPr>
      <w:r w:rsidRPr="00E74BD0">
        <w:rPr>
          <w:rFonts w:ascii="Times New Roman" w:hAnsi="Times New Roman" w:cs="Times New Roman"/>
          <w:sz w:val="20"/>
          <w:szCs w:val="20"/>
        </w:rPr>
        <w:t>П</w:t>
      </w:r>
      <w:r w:rsidR="00436BFC" w:rsidRPr="00E74BD0">
        <w:rPr>
          <w:rFonts w:ascii="Times New Roman" w:hAnsi="Times New Roman" w:cs="Times New Roman"/>
          <w:sz w:val="20"/>
          <w:szCs w:val="20"/>
        </w:rPr>
        <w:t>роведем анализ зарубежного опыта налогообложения доходов физических лиц, которые являются налоговыми резидентами соответствующего государства, без анализа применяемых социальных и иных вычетов. Базисом для формирования перечня рассматриваемых стран послужил оценочный объем ВВП по данным Международного валютног</w:t>
      </w:r>
      <w:r w:rsidR="00AB5E3C" w:rsidRPr="00E74BD0">
        <w:rPr>
          <w:rFonts w:ascii="Times New Roman" w:hAnsi="Times New Roman" w:cs="Times New Roman"/>
          <w:sz w:val="20"/>
          <w:szCs w:val="20"/>
        </w:rPr>
        <w:t>о фонда по состоянию на 2024 г. [</w:t>
      </w:r>
      <w:r w:rsidR="007B3ABB" w:rsidRPr="00E74BD0">
        <w:rPr>
          <w:rFonts w:ascii="Times New Roman" w:hAnsi="Times New Roman" w:cs="Times New Roman"/>
          <w:sz w:val="20"/>
          <w:szCs w:val="20"/>
        </w:rPr>
        <w:t>1</w:t>
      </w:r>
      <w:r w:rsidR="00F742A0" w:rsidRPr="00E74BD0">
        <w:rPr>
          <w:rFonts w:ascii="Times New Roman" w:hAnsi="Times New Roman" w:cs="Times New Roman"/>
          <w:sz w:val="20"/>
          <w:szCs w:val="20"/>
        </w:rPr>
        <w:t>7</w:t>
      </w:r>
      <w:r w:rsidR="00AB5E3C" w:rsidRPr="00E74BD0">
        <w:rPr>
          <w:rFonts w:ascii="Times New Roman" w:hAnsi="Times New Roman" w:cs="Times New Roman"/>
          <w:sz w:val="20"/>
          <w:szCs w:val="20"/>
        </w:rPr>
        <w:t>]</w:t>
      </w:r>
      <w:r w:rsidR="00436BFC" w:rsidRPr="00E74BD0">
        <w:rPr>
          <w:rFonts w:ascii="Times New Roman" w:hAnsi="Times New Roman" w:cs="Times New Roman"/>
          <w:sz w:val="20"/>
          <w:szCs w:val="20"/>
        </w:rPr>
        <w:t>:</w:t>
      </w:r>
      <w:r w:rsidR="00B87C88" w:rsidRPr="00E74BD0">
        <w:rPr>
          <w:rFonts w:ascii="Times New Roman" w:hAnsi="Times New Roman" w:cs="Times New Roman"/>
          <w:sz w:val="20"/>
          <w:szCs w:val="20"/>
        </w:rPr>
        <w:t xml:space="preserve"> </w:t>
      </w:r>
      <w:r w:rsidR="00AB5E3C" w:rsidRPr="00E74BD0">
        <w:rPr>
          <w:rFonts w:ascii="Times New Roman" w:hAnsi="Times New Roman" w:cs="Times New Roman"/>
          <w:sz w:val="20"/>
          <w:szCs w:val="20"/>
        </w:rPr>
        <w:t>1. США – 28,78 трлн</w:t>
      </w:r>
      <w:r w:rsidR="00436BFC" w:rsidRPr="00E74BD0">
        <w:rPr>
          <w:rFonts w:ascii="Times New Roman" w:hAnsi="Times New Roman" w:cs="Times New Roman"/>
          <w:sz w:val="20"/>
          <w:szCs w:val="20"/>
        </w:rPr>
        <w:t xml:space="preserve"> долл</w:t>
      </w:r>
      <w:r w:rsidR="00AB5E3C" w:rsidRPr="00E74BD0">
        <w:rPr>
          <w:rFonts w:ascii="Times New Roman" w:hAnsi="Times New Roman" w:cs="Times New Roman"/>
          <w:sz w:val="20"/>
          <w:szCs w:val="20"/>
        </w:rPr>
        <w:t>. США;</w:t>
      </w:r>
      <w:r w:rsidR="00B87C88" w:rsidRPr="00E74BD0">
        <w:rPr>
          <w:rFonts w:ascii="Times New Roman" w:hAnsi="Times New Roman" w:cs="Times New Roman"/>
          <w:sz w:val="20"/>
          <w:szCs w:val="20"/>
        </w:rPr>
        <w:t xml:space="preserve"> </w:t>
      </w:r>
      <w:r w:rsidR="00AB5E3C" w:rsidRPr="00E74BD0">
        <w:rPr>
          <w:rFonts w:ascii="Times New Roman" w:hAnsi="Times New Roman" w:cs="Times New Roman"/>
          <w:sz w:val="20"/>
          <w:szCs w:val="20"/>
        </w:rPr>
        <w:t xml:space="preserve">2. </w:t>
      </w:r>
      <w:r w:rsidR="00436BFC" w:rsidRPr="00E74BD0">
        <w:rPr>
          <w:rFonts w:ascii="Times New Roman" w:hAnsi="Times New Roman" w:cs="Times New Roman"/>
          <w:sz w:val="20"/>
          <w:szCs w:val="20"/>
        </w:rPr>
        <w:t xml:space="preserve">Китай </w:t>
      </w:r>
      <w:r w:rsidR="00AB5E3C" w:rsidRPr="00E74BD0">
        <w:rPr>
          <w:rFonts w:ascii="Times New Roman" w:hAnsi="Times New Roman" w:cs="Times New Roman"/>
          <w:sz w:val="20"/>
          <w:szCs w:val="20"/>
        </w:rPr>
        <w:t xml:space="preserve">– </w:t>
      </w:r>
      <w:r w:rsidR="00436BFC" w:rsidRPr="00E74BD0">
        <w:rPr>
          <w:rFonts w:ascii="Times New Roman" w:hAnsi="Times New Roman" w:cs="Times New Roman"/>
          <w:sz w:val="20"/>
          <w:szCs w:val="20"/>
        </w:rPr>
        <w:t xml:space="preserve">18,53 </w:t>
      </w:r>
      <w:r w:rsidR="00AB5E3C" w:rsidRPr="00E74BD0">
        <w:rPr>
          <w:rFonts w:ascii="Times New Roman" w:hAnsi="Times New Roman" w:cs="Times New Roman"/>
          <w:sz w:val="20"/>
          <w:szCs w:val="20"/>
        </w:rPr>
        <w:t>трлн долл. США;</w:t>
      </w:r>
      <w:r w:rsidR="00B87C88" w:rsidRPr="00E74BD0">
        <w:rPr>
          <w:rFonts w:ascii="Times New Roman" w:hAnsi="Times New Roman" w:cs="Times New Roman"/>
          <w:sz w:val="20"/>
          <w:szCs w:val="20"/>
        </w:rPr>
        <w:t xml:space="preserve"> </w:t>
      </w:r>
      <w:r w:rsidR="00AB5E3C" w:rsidRPr="00E74BD0">
        <w:rPr>
          <w:rFonts w:ascii="Times New Roman" w:hAnsi="Times New Roman" w:cs="Times New Roman"/>
          <w:sz w:val="20"/>
          <w:szCs w:val="20"/>
        </w:rPr>
        <w:t xml:space="preserve">3. </w:t>
      </w:r>
      <w:r w:rsidR="00436BFC" w:rsidRPr="00E74BD0">
        <w:rPr>
          <w:rFonts w:ascii="Times New Roman" w:hAnsi="Times New Roman" w:cs="Times New Roman"/>
          <w:sz w:val="20"/>
          <w:szCs w:val="20"/>
        </w:rPr>
        <w:t xml:space="preserve">Германия </w:t>
      </w:r>
      <w:r w:rsidR="00AB5E3C" w:rsidRPr="00E74BD0">
        <w:rPr>
          <w:rFonts w:ascii="Times New Roman" w:hAnsi="Times New Roman" w:cs="Times New Roman"/>
          <w:sz w:val="20"/>
          <w:szCs w:val="20"/>
        </w:rPr>
        <w:t xml:space="preserve">– </w:t>
      </w:r>
      <w:r w:rsidR="00436BFC" w:rsidRPr="00E74BD0">
        <w:rPr>
          <w:rFonts w:ascii="Times New Roman" w:hAnsi="Times New Roman" w:cs="Times New Roman"/>
          <w:sz w:val="20"/>
          <w:szCs w:val="20"/>
        </w:rPr>
        <w:t xml:space="preserve">4,59 </w:t>
      </w:r>
      <w:r w:rsidR="00AB5E3C" w:rsidRPr="00E74BD0">
        <w:rPr>
          <w:rFonts w:ascii="Times New Roman" w:hAnsi="Times New Roman" w:cs="Times New Roman"/>
          <w:sz w:val="20"/>
          <w:szCs w:val="20"/>
        </w:rPr>
        <w:t>трлн долл. США;</w:t>
      </w:r>
      <w:r w:rsidR="00B87C88" w:rsidRPr="00E74BD0">
        <w:rPr>
          <w:rFonts w:ascii="Times New Roman" w:hAnsi="Times New Roman" w:cs="Times New Roman"/>
          <w:sz w:val="20"/>
          <w:szCs w:val="20"/>
        </w:rPr>
        <w:t xml:space="preserve"> </w:t>
      </w:r>
      <w:r w:rsidR="00AB5E3C" w:rsidRPr="00E74BD0">
        <w:rPr>
          <w:rFonts w:ascii="Times New Roman" w:hAnsi="Times New Roman" w:cs="Times New Roman"/>
          <w:sz w:val="20"/>
          <w:szCs w:val="20"/>
        </w:rPr>
        <w:t xml:space="preserve">4. </w:t>
      </w:r>
      <w:r w:rsidR="00436BFC" w:rsidRPr="00E74BD0">
        <w:rPr>
          <w:rFonts w:ascii="Times New Roman" w:hAnsi="Times New Roman" w:cs="Times New Roman"/>
          <w:sz w:val="20"/>
          <w:szCs w:val="20"/>
        </w:rPr>
        <w:t xml:space="preserve">Япония </w:t>
      </w:r>
      <w:r w:rsidR="00AB5E3C" w:rsidRPr="00E74BD0">
        <w:rPr>
          <w:rFonts w:ascii="Times New Roman" w:hAnsi="Times New Roman" w:cs="Times New Roman"/>
          <w:sz w:val="20"/>
          <w:szCs w:val="20"/>
        </w:rPr>
        <w:t>–</w:t>
      </w:r>
      <w:r w:rsidR="00436BFC" w:rsidRPr="00E74BD0">
        <w:rPr>
          <w:rFonts w:ascii="Times New Roman" w:hAnsi="Times New Roman" w:cs="Times New Roman"/>
          <w:sz w:val="20"/>
          <w:szCs w:val="20"/>
        </w:rPr>
        <w:t xml:space="preserve"> 4,11 </w:t>
      </w:r>
      <w:r w:rsidR="00AB5E3C" w:rsidRPr="00E74BD0">
        <w:rPr>
          <w:rFonts w:ascii="Times New Roman" w:hAnsi="Times New Roman" w:cs="Times New Roman"/>
          <w:sz w:val="20"/>
          <w:szCs w:val="20"/>
        </w:rPr>
        <w:t>трлн долл. США;</w:t>
      </w:r>
    </w:p>
    <w:p w14:paraId="487A2454" w14:textId="77777777" w:rsidR="00436BFC" w:rsidRPr="00E74BD0" w:rsidRDefault="00436BFC" w:rsidP="00127E6F">
      <w:pPr>
        <w:spacing w:after="0"/>
        <w:ind w:firstLine="284"/>
        <w:jc w:val="both"/>
        <w:rPr>
          <w:rFonts w:ascii="Times New Roman" w:hAnsi="Times New Roman" w:cs="Times New Roman"/>
          <w:sz w:val="20"/>
          <w:szCs w:val="20"/>
        </w:rPr>
      </w:pPr>
      <w:r w:rsidRPr="00E74BD0">
        <w:rPr>
          <w:rFonts w:ascii="Times New Roman" w:hAnsi="Times New Roman" w:cs="Times New Roman"/>
          <w:b/>
          <w:sz w:val="20"/>
          <w:szCs w:val="20"/>
        </w:rPr>
        <w:t>1. США.</w:t>
      </w:r>
      <w:r w:rsidRPr="00E74BD0">
        <w:rPr>
          <w:rFonts w:ascii="Times New Roman" w:hAnsi="Times New Roman" w:cs="Times New Roman"/>
          <w:sz w:val="20"/>
          <w:szCs w:val="20"/>
        </w:rPr>
        <w:t xml:space="preserve"> Налогоплательщиками признаются лица, проживающие на территории государства более 183 дней, при этом они являются гражданами США или имеют грин-карту. </w:t>
      </w:r>
      <w:r w:rsidR="00AB5E3C" w:rsidRPr="00E74BD0">
        <w:rPr>
          <w:rFonts w:ascii="Times New Roman" w:hAnsi="Times New Roman" w:cs="Times New Roman"/>
          <w:sz w:val="20"/>
          <w:szCs w:val="20"/>
        </w:rPr>
        <w:t>Е</w:t>
      </w:r>
      <w:r w:rsidRPr="00E74BD0">
        <w:rPr>
          <w:rFonts w:ascii="Times New Roman" w:hAnsi="Times New Roman" w:cs="Times New Roman"/>
          <w:sz w:val="20"/>
          <w:szCs w:val="20"/>
        </w:rPr>
        <w:t xml:space="preserve">сли у лица имеются доходы не только в США, но и доходы в других странах, то гражданин обязан указывать </w:t>
      </w:r>
      <w:r w:rsidR="00AB5E3C" w:rsidRPr="00E74BD0">
        <w:rPr>
          <w:rFonts w:ascii="Times New Roman" w:hAnsi="Times New Roman" w:cs="Times New Roman"/>
          <w:sz w:val="20"/>
          <w:szCs w:val="20"/>
        </w:rPr>
        <w:t>их</w:t>
      </w:r>
      <w:r w:rsidRPr="00E74BD0">
        <w:rPr>
          <w:rFonts w:ascii="Times New Roman" w:hAnsi="Times New Roman" w:cs="Times New Roman"/>
          <w:sz w:val="20"/>
          <w:szCs w:val="20"/>
        </w:rPr>
        <w:t xml:space="preserve"> в своей американской декларации. При налогообл</w:t>
      </w:r>
      <w:r w:rsidR="00AB5E3C" w:rsidRPr="00E74BD0">
        <w:rPr>
          <w:rFonts w:ascii="Times New Roman" w:hAnsi="Times New Roman" w:cs="Times New Roman"/>
          <w:sz w:val="20"/>
          <w:szCs w:val="20"/>
        </w:rPr>
        <w:t xml:space="preserve">ожении учитываются все доходы: </w:t>
      </w:r>
      <w:r w:rsidRPr="00E74BD0">
        <w:rPr>
          <w:rFonts w:ascii="Times New Roman" w:hAnsi="Times New Roman" w:cs="Times New Roman"/>
          <w:sz w:val="20"/>
          <w:szCs w:val="20"/>
        </w:rPr>
        <w:t>прибыль от продаж, дивиденды, заработная плата, имуществ</w:t>
      </w:r>
      <w:r w:rsidR="007B6B8C" w:rsidRPr="00E74BD0">
        <w:rPr>
          <w:rFonts w:ascii="Times New Roman" w:hAnsi="Times New Roman" w:cs="Times New Roman"/>
          <w:sz w:val="20"/>
          <w:szCs w:val="20"/>
        </w:rPr>
        <w:t>о</w:t>
      </w:r>
      <w:r w:rsidRPr="00E74BD0">
        <w:rPr>
          <w:rFonts w:ascii="Times New Roman" w:hAnsi="Times New Roman" w:cs="Times New Roman"/>
          <w:sz w:val="20"/>
          <w:szCs w:val="20"/>
        </w:rPr>
        <w:t xml:space="preserve"> и т.</w:t>
      </w:r>
      <w:r w:rsidR="00AB5E3C" w:rsidRPr="00E74BD0">
        <w:rPr>
          <w:rFonts w:ascii="Times New Roman" w:hAnsi="Times New Roman" w:cs="Times New Roman"/>
          <w:sz w:val="20"/>
          <w:szCs w:val="20"/>
        </w:rPr>
        <w:t xml:space="preserve"> </w:t>
      </w:r>
      <w:r w:rsidRPr="00E74BD0">
        <w:rPr>
          <w:rFonts w:ascii="Times New Roman" w:hAnsi="Times New Roman" w:cs="Times New Roman"/>
          <w:sz w:val="20"/>
          <w:szCs w:val="20"/>
        </w:rPr>
        <w:t>д. Сумма налога</w:t>
      </w:r>
      <w:r w:rsidR="00C13594" w:rsidRPr="00E74BD0">
        <w:rPr>
          <w:rFonts w:ascii="Times New Roman" w:hAnsi="Times New Roman" w:cs="Times New Roman"/>
          <w:sz w:val="20"/>
          <w:szCs w:val="20"/>
        </w:rPr>
        <w:t>,</w:t>
      </w:r>
      <w:r w:rsidRPr="00E74BD0">
        <w:rPr>
          <w:rFonts w:ascii="Times New Roman" w:hAnsi="Times New Roman" w:cs="Times New Roman"/>
          <w:sz w:val="20"/>
          <w:szCs w:val="20"/>
        </w:rPr>
        <w:t xml:space="preserve"> подлежащ</w:t>
      </w:r>
      <w:r w:rsidR="007B6B8C" w:rsidRPr="00E74BD0">
        <w:rPr>
          <w:rFonts w:ascii="Times New Roman" w:hAnsi="Times New Roman" w:cs="Times New Roman"/>
          <w:sz w:val="20"/>
          <w:szCs w:val="20"/>
        </w:rPr>
        <w:t>ая</w:t>
      </w:r>
      <w:r w:rsidRPr="00E74BD0">
        <w:rPr>
          <w:rFonts w:ascii="Times New Roman" w:hAnsi="Times New Roman" w:cs="Times New Roman"/>
          <w:sz w:val="20"/>
          <w:szCs w:val="20"/>
        </w:rPr>
        <w:t xml:space="preserve"> уплате</w:t>
      </w:r>
      <w:r w:rsidR="00C13594" w:rsidRPr="00E74BD0">
        <w:rPr>
          <w:rFonts w:ascii="Times New Roman" w:hAnsi="Times New Roman" w:cs="Times New Roman"/>
          <w:sz w:val="20"/>
          <w:szCs w:val="20"/>
        </w:rPr>
        <w:t>,</w:t>
      </w:r>
      <w:r w:rsidRPr="00E74BD0">
        <w:rPr>
          <w:rFonts w:ascii="Times New Roman" w:hAnsi="Times New Roman" w:cs="Times New Roman"/>
          <w:sz w:val="20"/>
          <w:szCs w:val="20"/>
        </w:rPr>
        <w:t xml:space="preserve"> зависит от штата, в котором проживает налогоплательщик, его уровня доходов, </w:t>
      </w:r>
      <w:r w:rsidR="00AB5E3C" w:rsidRPr="00E74BD0">
        <w:rPr>
          <w:rFonts w:ascii="Times New Roman" w:hAnsi="Times New Roman" w:cs="Times New Roman"/>
          <w:sz w:val="20"/>
          <w:szCs w:val="20"/>
        </w:rPr>
        <w:t xml:space="preserve">о того, </w:t>
      </w:r>
      <w:r w:rsidRPr="00E74BD0">
        <w:rPr>
          <w:rFonts w:ascii="Times New Roman" w:hAnsi="Times New Roman" w:cs="Times New Roman"/>
          <w:sz w:val="20"/>
          <w:szCs w:val="20"/>
        </w:rPr>
        <w:t>состоит человек в браке или нет. При этом ставки налога корректируются с учетом инфляционных ожиданий</w:t>
      </w:r>
      <w:r w:rsidR="00B03980" w:rsidRPr="00E74BD0">
        <w:rPr>
          <w:rFonts w:ascii="Times New Roman" w:hAnsi="Times New Roman" w:cs="Times New Roman"/>
          <w:sz w:val="20"/>
          <w:szCs w:val="20"/>
        </w:rPr>
        <w:t xml:space="preserve"> </w:t>
      </w:r>
      <w:bookmarkStart w:id="3" w:name="_Hlk191312466"/>
      <w:r w:rsidR="00B03980" w:rsidRPr="00E74BD0">
        <w:rPr>
          <w:rFonts w:ascii="Times New Roman" w:hAnsi="Times New Roman" w:cs="Times New Roman"/>
          <w:sz w:val="20"/>
          <w:szCs w:val="20"/>
        </w:rPr>
        <w:t>[</w:t>
      </w:r>
      <w:r w:rsidR="00FB7F24" w:rsidRPr="00E74BD0">
        <w:rPr>
          <w:rFonts w:ascii="Times New Roman" w:hAnsi="Times New Roman" w:cs="Times New Roman"/>
          <w:sz w:val="20"/>
          <w:szCs w:val="20"/>
        </w:rPr>
        <w:t>1</w:t>
      </w:r>
      <w:r w:rsidR="00F742A0" w:rsidRPr="00E74BD0">
        <w:rPr>
          <w:rFonts w:ascii="Times New Roman" w:hAnsi="Times New Roman" w:cs="Times New Roman"/>
          <w:sz w:val="20"/>
          <w:szCs w:val="20"/>
        </w:rPr>
        <w:t>8</w:t>
      </w:r>
      <w:r w:rsidR="006000CD" w:rsidRPr="00E74BD0">
        <w:rPr>
          <w:rFonts w:ascii="Times New Roman" w:hAnsi="Times New Roman" w:cs="Times New Roman"/>
          <w:sz w:val="20"/>
          <w:szCs w:val="20"/>
        </w:rPr>
        <w:t>,</w:t>
      </w:r>
      <w:r w:rsidR="00B03980" w:rsidRPr="00E74BD0">
        <w:rPr>
          <w:rFonts w:ascii="Times New Roman" w:hAnsi="Times New Roman" w:cs="Times New Roman"/>
          <w:sz w:val="20"/>
          <w:szCs w:val="20"/>
        </w:rPr>
        <w:t xml:space="preserve"> </w:t>
      </w:r>
      <w:r w:rsidR="00F742A0" w:rsidRPr="00E74BD0">
        <w:rPr>
          <w:rFonts w:ascii="Times New Roman" w:hAnsi="Times New Roman" w:cs="Times New Roman"/>
          <w:sz w:val="20"/>
          <w:szCs w:val="20"/>
        </w:rPr>
        <w:t>19</w:t>
      </w:r>
      <w:r w:rsidR="00B03980" w:rsidRPr="00E74BD0">
        <w:rPr>
          <w:rFonts w:ascii="Times New Roman" w:hAnsi="Times New Roman" w:cs="Times New Roman"/>
          <w:sz w:val="20"/>
          <w:szCs w:val="20"/>
        </w:rPr>
        <w:t>].</w:t>
      </w:r>
      <w:bookmarkEnd w:id="3"/>
    </w:p>
    <w:p w14:paraId="10D08269" w14:textId="77777777" w:rsidR="00436BFC" w:rsidRPr="00A336EC" w:rsidRDefault="0047709E" w:rsidP="00127E6F">
      <w:pPr>
        <w:spacing w:after="0"/>
        <w:ind w:firstLine="284"/>
        <w:jc w:val="both"/>
        <w:rPr>
          <w:rFonts w:ascii="Times New Roman" w:hAnsi="Times New Roman" w:cs="Times New Roman"/>
          <w:sz w:val="20"/>
          <w:szCs w:val="20"/>
        </w:rPr>
      </w:pPr>
      <w:r w:rsidRPr="00E74BD0">
        <w:rPr>
          <w:rFonts w:ascii="Times New Roman" w:hAnsi="Times New Roman" w:cs="Times New Roman"/>
          <w:sz w:val="20"/>
          <w:szCs w:val="20"/>
        </w:rPr>
        <w:t>В табл.</w:t>
      </w:r>
      <w:r w:rsidR="004C0486" w:rsidRPr="00E74BD0">
        <w:rPr>
          <w:rFonts w:ascii="Times New Roman" w:hAnsi="Times New Roman" w:cs="Times New Roman"/>
          <w:sz w:val="20"/>
          <w:szCs w:val="20"/>
        </w:rPr>
        <w:t xml:space="preserve"> 4 п</w:t>
      </w:r>
      <w:r w:rsidR="00436BFC" w:rsidRPr="00E74BD0">
        <w:rPr>
          <w:rFonts w:ascii="Times New Roman" w:hAnsi="Times New Roman" w:cs="Times New Roman"/>
          <w:sz w:val="20"/>
          <w:szCs w:val="20"/>
        </w:rPr>
        <w:t>редставим федеральные ставк</w:t>
      </w:r>
      <w:r w:rsidRPr="00E74BD0">
        <w:rPr>
          <w:rFonts w:ascii="Times New Roman" w:hAnsi="Times New Roman" w:cs="Times New Roman"/>
          <w:sz w:val="20"/>
          <w:szCs w:val="20"/>
        </w:rPr>
        <w:t>и подоходного налога на 2024 г</w:t>
      </w:r>
      <w:r w:rsidR="00436BFC" w:rsidRPr="00E74BD0">
        <w:rPr>
          <w:rFonts w:ascii="Times New Roman" w:hAnsi="Times New Roman" w:cs="Times New Roman"/>
          <w:sz w:val="20"/>
          <w:szCs w:val="20"/>
        </w:rPr>
        <w:t>.</w:t>
      </w:r>
    </w:p>
    <w:p w14:paraId="2A27AC18" w14:textId="77777777" w:rsidR="009E78FA" w:rsidRPr="00A336EC" w:rsidRDefault="009E78FA" w:rsidP="007844AC">
      <w:pPr>
        <w:spacing w:after="0"/>
        <w:rPr>
          <w:rFonts w:ascii="Times New Roman" w:hAnsi="Times New Roman" w:cs="Times New Roman"/>
          <w:sz w:val="20"/>
          <w:szCs w:val="20"/>
        </w:rPr>
        <w:sectPr w:rsidR="009E78FA" w:rsidRPr="00A336EC" w:rsidSect="009E78FA">
          <w:type w:val="continuous"/>
          <w:pgSz w:w="11906" w:h="16838"/>
          <w:pgMar w:top="1418" w:right="1021" w:bottom="1134" w:left="1021" w:header="709" w:footer="709" w:gutter="0"/>
          <w:cols w:num="2" w:space="284"/>
          <w:docGrid w:linePitch="360"/>
        </w:sectPr>
      </w:pPr>
    </w:p>
    <w:p w14:paraId="4F01E62A" w14:textId="77777777" w:rsidR="00436BFC" w:rsidRPr="00A336EC" w:rsidRDefault="00436BFC" w:rsidP="007844AC">
      <w:pPr>
        <w:spacing w:after="0"/>
        <w:rPr>
          <w:rFonts w:ascii="Times New Roman" w:hAnsi="Times New Roman" w:cs="Times New Roman"/>
          <w:sz w:val="20"/>
          <w:szCs w:val="20"/>
        </w:rPr>
      </w:pPr>
    </w:p>
    <w:p w14:paraId="16E7C41C" w14:textId="77777777" w:rsidR="00436BFC" w:rsidRPr="00A336EC" w:rsidRDefault="00436BFC" w:rsidP="007844AC">
      <w:pPr>
        <w:spacing w:after="0"/>
        <w:rPr>
          <w:rFonts w:ascii="Times New Roman" w:hAnsi="Times New Roman" w:cs="Times New Roman"/>
          <w:sz w:val="18"/>
          <w:szCs w:val="18"/>
        </w:rPr>
      </w:pPr>
      <w:r w:rsidRPr="00A336EC">
        <w:rPr>
          <w:rFonts w:ascii="Times New Roman" w:hAnsi="Times New Roman" w:cs="Times New Roman"/>
          <w:b/>
          <w:bCs/>
          <w:sz w:val="18"/>
          <w:szCs w:val="18"/>
        </w:rPr>
        <w:t>Таблица 4</w:t>
      </w:r>
      <w:r w:rsidRPr="00A336EC">
        <w:rPr>
          <w:rFonts w:ascii="Times New Roman" w:hAnsi="Times New Roman" w:cs="Times New Roman"/>
          <w:sz w:val="18"/>
          <w:szCs w:val="18"/>
        </w:rPr>
        <w:t>. Ставки подоходного налога</w:t>
      </w:r>
      <w:r w:rsidR="004C0486" w:rsidRPr="00A336EC">
        <w:rPr>
          <w:rFonts w:ascii="Times New Roman" w:hAnsi="Times New Roman" w:cs="Times New Roman"/>
          <w:sz w:val="18"/>
          <w:szCs w:val="18"/>
        </w:rPr>
        <w:t xml:space="preserve"> в США</w:t>
      </w:r>
      <w:r w:rsidR="0047709E" w:rsidRPr="00A336EC">
        <w:rPr>
          <w:rFonts w:ascii="Times New Roman" w:hAnsi="Times New Roman" w:cs="Times New Roman"/>
          <w:sz w:val="18"/>
          <w:szCs w:val="18"/>
        </w:rPr>
        <w:t>.</w:t>
      </w:r>
    </w:p>
    <w:p w14:paraId="545B1A65" w14:textId="77777777" w:rsidR="0047709E" w:rsidRPr="00A336EC" w:rsidRDefault="0047709E" w:rsidP="007844AC">
      <w:pPr>
        <w:spacing w:after="0"/>
        <w:rPr>
          <w:rFonts w:ascii="Times New Roman" w:hAnsi="Times New Roman" w:cs="Times New Roman"/>
          <w:sz w:val="18"/>
          <w:szCs w:val="18"/>
        </w:rPr>
      </w:pPr>
    </w:p>
    <w:tbl>
      <w:tblPr>
        <w:tblStyle w:val="a3"/>
        <w:tblW w:w="9781" w:type="dxa"/>
        <w:tblInd w:w="-5" w:type="dxa"/>
        <w:tblLook w:val="04A0" w:firstRow="1" w:lastRow="0" w:firstColumn="1" w:lastColumn="0" w:noHBand="0" w:noVBand="1"/>
      </w:tblPr>
      <w:tblGrid>
        <w:gridCol w:w="2410"/>
        <w:gridCol w:w="3544"/>
        <w:gridCol w:w="3827"/>
      </w:tblGrid>
      <w:tr w:rsidR="007D38D2" w:rsidRPr="00A336EC" w14:paraId="000E72EB" w14:textId="77777777" w:rsidTr="001A4F1B">
        <w:tc>
          <w:tcPr>
            <w:tcW w:w="2410" w:type="dxa"/>
          </w:tcPr>
          <w:p w14:paraId="461085AF" w14:textId="77777777" w:rsidR="00436BFC" w:rsidRPr="00B87C88" w:rsidRDefault="00436BFC" w:rsidP="0047709E">
            <w:pPr>
              <w:jc w:val="center"/>
              <w:rPr>
                <w:rFonts w:ascii="Times New Roman" w:hAnsi="Times New Roman" w:cs="Times New Roman"/>
                <w:sz w:val="18"/>
                <w:szCs w:val="18"/>
              </w:rPr>
            </w:pPr>
            <w:r w:rsidRPr="00B87C88">
              <w:rPr>
                <w:rFonts w:ascii="Times New Roman" w:hAnsi="Times New Roman" w:cs="Times New Roman"/>
                <w:sz w:val="18"/>
                <w:szCs w:val="18"/>
              </w:rPr>
              <w:t>Ставка налога,</w:t>
            </w:r>
            <w:r w:rsidR="00E51625" w:rsidRPr="00B87C88">
              <w:rPr>
                <w:rFonts w:ascii="Times New Roman" w:hAnsi="Times New Roman" w:cs="Times New Roman"/>
                <w:sz w:val="18"/>
                <w:szCs w:val="18"/>
              </w:rPr>
              <w:t xml:space="preserve"> %</w:t>
            </w:r>
          </w:p>
        </w:tc>
        <w:tc>
          <w:tcPr>
            <w:tcW w:w="3544" w:type="dxa"/>
          </w:tcPr>
          <w:p w14:paraId="02E5611F" w14:textId="77777777" w:rsidR="00436BFC" w:rsidRPr="00B87C88" w:rsidRDefault="00436BFC" w:rsidP="0047709E">
            <w:pPr>
              <w:jc w:val="center"/>
              <w:rPr>
                <w:rFonts w:ascii="Times New Roman" w:hAnsi="Times New Roman" w:cs="Times New Roman"/>
                <w:sz w:val="18"/>
                <w:szCs w:val="18"/>
              </w:rPr>
            </w:pPr>
            <w:r w:rsidRPr="00B87C88">
              <w:rPr>
                <w:rFonts w:ascii="Times New Roman" w:hAnsi="Times New Roman" w:cs="Times New Roman"/>
                <w:sz w:val="18"/>
                <w:szCs w:val="18"/>
              </w:rPr>
              <w:t>Отдельные лица</w:t>
            </w:r>
            <w:r w:rsidR="0047709E" w:rsidRPr="00B87C88">
              <w:rPr>
                <w:rFonts w:ascii="Times New Roman" w:hAnsi="Times New Roman" w:cs="Times New Roman"/>
                <w:sz w:val="18"/>
                <w:szCs w:val="18"/>
              </w:rPr>
              <w:t>, уровень дохода за год, долл.</w:t>
            </w:r>
            <w:r w:rsidRPr="00B87C88">
              <w:rPr>
                <w:rFonts w:ascii="Times New Roman" w:hAnsi="Times New Roman" w:cs="Times New Roman"/>
                <w:sz w:val="18"/>
                <w:szCs w:val="18"/>
              </w:rPr>
              <w:t xml:space="preserve"> США</w:t>
            </w:r>
          </w:p>
        </w:tc>
        <w:tc>
          <w:tcPr>
            <w:tcW w:w="3827" w:type="dxa"/>
          </w:tcPr>
          <w:p w14:paraId="34CB8DDF" w14:textId="77777777" w:rsidR="00436BFC" w:rsidRPr="00B87C88" w:rsidRDefault="00436BFC" w:rsidP="0047709E">
            <w:pPr>
              <w:jc w:val="center"/>
              <w:rPr>
                <w:rFonts w:ascii="Times New Roman" w:hAnsi="Times New Roman" w:cs="Times New Roman"/>
                <w:sz w:val="18"/>
                <w:szCs w:val="18"/>
              </w:rPr>
            </w:pPr>
            <w:r w:rsidRPr="00B87C88">
              <w:rPr>
                <w:rFonts w:ascii="Times New Roman" w:hAnsi="Times New Roman" w:cs="Times New Roman"/>
                <w:sz w:val="18"/>
                <w:szCs w:val="18"/>
              </w:rPr>
              <w:t>Супружеские пары (совместная декларация</w:t>
            </w:r>
            <w:r w:rsidR="0047709E" w:rsidRPr="00B87C88">
              <w:rPr>
                <w:rFonts w:ascii="Times New Roman" w:hAnsi="Times New Roman" w:cs="Times New Roman"/>
                <w:sz w:val="18"/>
                <w:szCs w:val="18"/>
              </w:rPr>
              <w:t>) уровень дохода за год, долл.</w:t>
            </w:r>
            <w:r w:rsidRPr="00B87C88">
              <w:rPr>
                <w:rFonts w:ascii="Times New Roman" w:hAnsi="Times New Roman" w:cs="Times New Roman"/>
                <w:sz w:val="18"/>
                <w:szCs w:val="18"/>
              </w:rPr>
              <w:t xml:space="preserve"> США</w:t>
            </w:r>
          </w:p>
        </w:tc>
      </w:tr>
      <w:tr w:rsidR="007D38D2" w:rsidRPr="00A336EC" w14:paraId="47E04683" w14:textId="77777777" w:rsidTr="001A4F1B">
        <w:tc>
          <w:tcPr>
            <w:tcW w:w="2410" w:type="dxa"/>
          </w:tcPr>
          <w:p w14:paraId="455B4FC0" w14:textId="77777777" w:rsidR="00436BFC" w:rsidRPr="00B87C88" w:rsidRDefault="00436BFC" w:rsidP="007844AC">
            <w:pPr>
              <w:rPr>
                <w:rFonts w:ascii="Times New Roman" w:hAnsi="Times New Roman" w:cs="Times New Roman"/>
                <w:sz w:val="18"/>
                <w:szCs w:val="18"/>
              </w:rPr>
            </w:pPr>
            <w:r w:rsidRPr="00B87C88">
              <w:rPr>
                <w:rFonts w:ascii="Times New Roman" w:hAnsi="Times New Roman" w:cs="Times New Roman"/>
                <w:sz w:val="18"/>
                <w:szCs w:val="18"/>
              </w:rPr>
              <w:t>37</w:t>
            </w:r>
          </w:p>
        </w:tc>
        <w:tc>
          <w:tcPr>
            <w:tcW w:w="3544" w:type="dxa"/>
          </w:tcPr>
          <w:p w14:paraId="5B0F634C" w14:textId="77777777" w:rsidR="00436BFC" w:rsidRPr="00B87C88" w:rsidRDefault="00436BFC" w:rsidP="007844AC">
            <w:pPr>
              <w:rPr>
                <w:rFonts w:ascii="Times New Roman" w:hAnsi="Times New Roman" w:cs="Times New Roman"/>
                <w:sz w:val="18"/>
                <w:szCs w:val="18"/>
              </w:rPr>
            </w:pPr>
            <w:r w:rsidRPr="00B87C88">
              <w:rPr>
                <w:rFonts w:ascii="Times New Roman" w:hAnsi="Times New Roman" w:cs="Times New Roman"/>
                <w:sz w:val="18"/>
                <w:szCs w:val="18"/>
              </w:rPr>
              <w:t>Более 609350</w:t>
            </w:r>
          </w:p>
        </w:tc>
        <w:tc>
          <w:tcPr>
            <w:tcW w:w="3827" w:type="dxa"/>
          </w:tcPr>
          <w:p w14:paraId="78614D52" w14:textId="77777777" w:rsidR="00436BFC" w:rsidRPr="00B87C88" w:rsidRDefault="00436BFC" w:rsidP="007844AC">
            <w:pPr>
              <w:rPr>
                <w:rFonts w:ascii="Times New Roman" w:hAnsi="Times New Roman" w:cs="Times New Roman"/>
                <w:sz w:val="18"/>
                <w:szCs w:val="18"/>
              </w:rPr>
            </w:pPr>
            <w:r w:rsidRPr="00B87C88">
              <w:rPr>
                <w:rFonts w:ascii="Times New Roman" w:hAnsi="Times New Roman" w:cs="Times New Roman"/>
                <w:sz w:val="18"/>
                <w:szCs w:val="18"/>
              </w:rPr>
              <w:t>Более 731200</w:t>
            </w:r>
          </w:p>
        </w:tc>
      </w:tr>
      <w:tr w:rsidR="007D38D2" w:rsidRPr="00A336EC" w14:paraId="763F73CE" w14:textId="77777777" w:rsidTr="001A4F1B">
        <w:tc>
          <w:tcPr>
            <w:tcW w:w="2410" w:type="dxa"/>
          </w:tcPr>
          <w:p w14:paraId="01FDF605" w14:textId="77777777" w:rsidR="00436BFC" w:rsidRPr="00B87C88" w:rsidRDefault="00436BFC" w:rsidP="007844AC">
            <w:pPr>
              <w:rPr>
                <w:rFonts w:ascii="Times New Roman" w:hAnsi="Times New Roman" w:cs="Times New Roman"/>
                <w:sz w:val="18"/>
                <w:szCs w:val="18"/>
              </w:rPr>
            </w:pPr>
            <w:r w:rsidRPr="00B87C88">
              <w:rPr>
                <w:rFonts w:ascii="Times New Roman" w:hAnsi="Times New Roman" w:cs="Times New Roman"/>
                <w:sz w:val="18"/>
                <w:szCs w:val="18"/>
              </w:rPr>
              <w:t>35</w:t>
            </w:r>
          </w:p>
        </w:tc>
        <w:tc>
          <w:tcPr>
            <w:tcW w:w="3544" w:type="dxa"/>
          </w:tcPr>
          <w:p w14:paraId="06D3DCE9" w14:textId="77777777" w:rsidR="00436BFC" w:rsidRPr="00B87C88" w:rsidRDefault="00436BFC" w:rsidP="007844AC">
            <w:pPr>
              <w:rPr>
                <w:rFonts w:ascii="Times New Roman" w:hAnsi="Times New Roman" w:cs="Times New Roman"/>
                <w:sz w:val="18"/>
                <w:szCs w:val="18"/>
              </w:rPr>
            </w:pPr>
            <w:r w:rsidRPr="00B87C88">
              <w:rPr>
                <w:rFonts w:ascii="Times New Roman" w:hAnsi="Times New Roman" w:cs="Times New Roman"/>
                <w:sz w:val="18"/>
                <w:szCs w:val="18"/>
              </w:rPr>
              <w:t>Более 243725</w:t>
            </w:r>
          </w:p>
        </w:tc>
        <w:tc>
          <w:tcPr>
            <w:tcW w:w="3827" w:type="dxa"/>
          </w:tcPr>
          <w:p w14:paraId="08CE87E1" w14:textId="77777777" w:rsidR="00436BFC" w:rsidRPr="00B87C88" w:rsidRDefault="00436BFC" w:rsidP="007844AC">
            <w:pPr>
              <w:rPr>
                <w:rFonts w:ascii="Times New Roman" w:hAnsi="Times New Roman" w:cs="Times New Roman"/>
                <w:sz w:val="18"/>
                <w:szCs w:val="18"/>
              </w:rPr>
            </w:pPr>
            <w:r w:rsidRPr="00B87C88">
              <w:rPr>
                <w:rFonts w:ascii="Times New Roman" w:hAnsi="Times New Roman" w:cs="Times New Roman"/>
                <w:sz w:val="18"/>
                <w:szCs w:val="18"/>
              </w:rPr>
              <w:t>Более 487450</w:t>
            </w:r>
          </w:p>
        </w:tc>
      </w:tr>
      <w:tr w:rsidR="007D38D2" w:rsidRPr="00A336EC" w14:paraId="043702F3" w14:textId="77777777" w:rsidTr="001A4F1B">
        <w:tc>
          <w:tcPr>
            <w:tcW w:w="2410" w:type="dxa"/>
          </w:tcPr>
          <w:p w14:paraId="7B4A95CE" w14:textId="77777777" w:rsidR="00436BFC" w:rsidRPr="00B87C88" w:rsidRDefault="00436BFC" w:rsidP="007844AC">
            <w:pPr>
              <w:rPr>
                <w:rFonts w:ascii="Times New Roman" w:hAnsi="Times New Roman" w:cs="Times New Roman"/>
                <w:sz w:val="18"/>
                <w:szCs w:val="18"/>
              </w:rPr>
            </w:pPr>
            <w:r w:rsidRPr="00B87C88">
              <w:rPr>
                <w:rFonts w:ascii="Times New Roman" w:hAnsi="Times New Roman" w:cs="Times New Roman"/>
                <w:sz w:val="18"/>
                <w:szCs w:val="18"/>
              </w:rPr>
              <w:t>32</w:t>
            </w:r>
          </w:p>
        </w:tc>
        <w:tc>
          <w:tcPr>
            <w:tcW w:w="3544" w:type="dxa"/>
          </w:tcPr>
          <w:p w14:paraId="7761EF67" w14:textId="77777777" w:rsidR="00436BFC" w:rsidRPr="00B87C88" w:rsidRDefault="00436BFC" w:rsidP="007844AC">
            <w:pPr>
              <w:rPr>
                <w:rFonts w:ascii="Times New Roman" w:hAnsi="Times New Roman" w:cs="Times New Roman"/>
                <w:sz w:val="18"/>
                <w:szCs w:val="18"/>
              </w:rPr>
            </w:pPr>
            <w:r w:rsidRPr="00B87C88">
              <w:rPr>
                <w:rFonts w:ascii="Times New Roman" w:hAnsi="Times New Roman" w:cs="Times New Roman"/>
                <w:sz w:val="18"/>
                <w:szCs w:val="18"/>
              </w:rPr>
              <w:t>Более 191950</w:t>
            </w:r>
          </w:p>
        </w:tc>
        <w:tc>
          <w:tcPr>
            <w:tcW w:w="3827" w:type="dxa"/>
          </w:tcPr>
          <w:p w14:paraId="032A2E18" w14:textId="77777777" w:rsidR="00436BFC" w:rsidRPr="00B87C88" w:rsidRDefault="00436BFC" w:rsidP="007844AC">
            <w:pPr>
              <w:rPr>
                <w:rFonts w:ascii="Times New Roman" w:hAnsi="Times New Roman" w:cs="Times New Roman"/>
                <w:sz w:val="18"/>
                <w:szCs w:val="18"/>
              </w:rPr>
            </w:pPr>
            <w:r w:rsidRPr="00B87C88">
              <w:rPr>
                <w:rFonts w:ascii="Times New Roman" w:hAnsi="Times New Roman" w:cs="Times New Roman"/>
                <w:sz w:val="18"/>
                <w:szCs w:val="18"/>
              </w:rPr>
              <w:t>Более 383900</w:t>
            </w:r>
          </w:p>
        </w:tc>
      </w:tr>
      <w:tr w:rsidR="007D38D2" w:rsidRPr="00A336EC" w14:paraId="354EBC74" w14:textId="77777777" w:rsidTr="001A4F1B">
        <w:tc>
          <w:tcPr>
            <w:tcW w:w="2410" w:type="dxa"/>
          </w:tcPr>
          <w:p w14:paraId="4D78C88B" w14:textId="77777777" w:rsidR="00436BFC" w:rsidRPr="00B87C88" w:rsidRDefault="00436BFC" w:rsidP="007844AC">
            <w:pPr>
              <w:rPr>
                <w:rFonts w:ascii="Times New Roman" w:hAnsi="Times New Roman" w:cs="Times New Roman"/>
                <w:sz w:val="18"/>
                <w:szCs w:val="18"/>
              </w:rPr>
            </w:pPr>
            <w:r w:rsidRPr="00B87C88">
              <w:rPr>
                <w:rFonts w:ascii="Times New Roman" w:hAnsi="Times New Roman" w:cs="Times New Roman"/>
                <w:sz w:val="18"/>
                <w:szCs w:val="18"/>
              </w:rPr>
              <w:t>24</w:t>
            </w:r>
          </w:p>
        </w:tc>
        <w:tc>
          <w:tcPr>
            <w:tcW w:w="3544" w:type="dxa"/>
          </w:tcPr>
          <w:p w14:paraId="2DB26A09" w14:textId="77777777" w:rsidR="00436BFC" w:rsidRPr="00B87C88" w:rsidRDefault="00436BFC" w:rsidP="007844AC">
            <w:pPr>
              <w:rPr>
                <w:rFonts w:ascii="Times New Roman" w:hAnsi="Times New Roman" w:cs="Times New Roman"/>
                <w:sz w:val="18"/>
                <w:szCs w:val="18"/>
              </w:rPr>
            </w:pPr>
            <w:r w:rsidRPr="00B87C88">
              <w:rPr>
                <w:rFonts w:ascii="Times New Roman" w:hAnsi="Times New Roman" w:cs="Times New Roman"/>
                <w:sz w:val="18"/>
                <w:szCs w:val="18"/>
              </w:rPr>
              <w:t>Более 100525</w:t>
            </w:r>
          </w:p>
        </w:tc>
        <w:tc>
          <w:tcPr>
            <w:tcW w:w="3827" w:type="dxa"/>
          </w:tcPr>
          <w:p w14:paraId="309A94E4" w14:textId="77777777" w:rsidR="00436BFC" w:rsidRPr="00B87C88" w:rsidRDefault="00436BFC" w:rsidP="007844AC">
            <w:pPr>
              <w:rPr>
                <w:rFonts w:ascii="Times New Roman" w:hAnsi="Times New Roman" w:cs="Times New Roman"/>
                <w:sz w:val="18"/>
                <w:szCs w:val="18"/>
              </w:rPr>
            </w:pPr>
            <w:r w:rsidRPr="00B87C88">
              <w:rPr>
                <w:rFonts w:ascii="Times New Roman" w:hAnsi="Times New Roman" w:cs="Times New Roman"/>
                <w:sz w:val="18"/>
                <w:szCs w:val="18"/>
              </w:rPr>
              <w:t>Более 201050</w:t>
            </w:r>
          </w:p>
        </w:tc>
      </w:tr>
      <w:tr w:rsidR="007D38D2" w:rsidRPr="00A336EC" w14:paraId="12D9CE29" w14:textId="77777777" w:rsidTr="001A4F1B">
        <w:tc>
          <w:tcPr>
            <w:tcW w:w="2410" w:type="dxa"/>
          </w:tcPr>
          <w:p w14:paraId="28A08EE0" w14:textId="77777777" w:rsidR="00436BFC" w:rsidRPr="00B87C88" w:rsidRDefault="00436BFC" w:rsidP="007844AC">
            <w:pPr>
              <w:rPr>
                <w:rFonts w:ascii="Times New Roman" w:hAnsi="Times New Roman" w:cs="Times New Roman"/>
                <w:sz w:val="18"/>
                <w:szCs w:val="18"/>
              </w:rPr>
            </w:pPr>
            <w:r w:rsidRPr="00B87C88">
              <w:rPr>
                <w:rFonts w:ascii="Times New Roman" w:hAnsi="Times New Roman" w:cs="Times New Roman"/>
                <w:sz w:val="18"/>
                <w:szCs w:val="18"/>
              </w:rPr>
              <w:t>22</w:t>
            </w:r>
          </w:p>
        </w:tc>
        <w:tc>
          <w:tcPr>
            <w:tcW w:w="3544" w:type="dxa"/>
          </w:tcPr>
          <w:p w14:paraId="3295EDF5" w14:textId="77777777" w:rsidR="00436BFC" w:rsidRPr="00B87C88" w:rsidRDefault="00436BFC" w:rsidP="007844AC">
            <w:pPr>
              <w:rPr>
                <w:rFonts w:ascii="Times New Roman" w:hAnsi="Times New Roman" w:cs="Times New Roman"/>
                <w:sz w:val="18"/>
                <w:szCs w:val="18"/>
              </w:rPr>
            </w:pPr>
            <w:r w:rsidRPr="00B87C88">
              <w:rPr>
                <w:rFonts w:ascii="Times New Roman" w:hAnsi="Times New Roman" w:cs="Times New Roman"/>
                <w:sz w:val="18"/>
                <w:szCs w:val="18"/>
              </w:rPr>
              <w:t>Более 47150</w:t>
            </w:r>
          </w:p>
        </w:tc>
        <w:tc>
          <w:tcPr>
            <w:tcW w:w="3827" w:type="dxa"/>
          </w:tcPr>
          <w:p w14:paraId="3CD6ADE4" w14:textId="77777777" w:rsidR="00436BFC" w:rsidRPr="00B87C88" w:rsidRDefault="00436BFC" w:rsidP="007844AC">
            <w:pPr>
              <w:rPr>
                <w:rFonts w:ascii="Times New Roman" w:hAnsi="Times New Roman" w:cs="Times New Roman"/>
                <w:sz w:val="18"/>
                <w:szCs w:val="18"/>
              </w:rPr>
            </w:pPr>
            <w:r w:rsidRPr="00B87C88">
              <w:rPr>
                <w:rFonts w:ascii="Times New Roman" w:hAnsi="Times New Roman" w:cs="Times New Roman"/>
                <w:sz w:val="18"/>
                <w:szCs w:val="18"/>
              </w:rPr>
              <w:t>Более 94300</w:t>
            </w:r>
          </w:p>
        </w:tc>
      </w:tr>
      <w:tr w:rsidR="007D38D2" w:rsidRPr="00A336EC" w14:paraId="6333EEEB" w14:textId="77777777" w:rsidTr="001A4F1B">
        <w:tc>
          <w:tcPr>
            <w:tcW w:w="2410" w:type="dxa"/>
          </w:tcPr>
          <w:p w14:paraId="48C6B590" w14:textId="77777777" w:rsidR="00436BFC" w:rsidRPr="00B87C88" w:rsidRDefault="00436BFC" w:rsidP="007844AC">
            <w:pPr>
              <w:rPr>
                <w:rFonts w:ascii="Times New Roman" w:hAnsi="Times New Roman" w:cs="Times New Roman"/>
                <w:sz w:val="18"/>
                <w:szCs w:val="18"/>
              </w:rPr>
            </w:pPr>
            <w:r w:rsidRPr="00B87C88">
              <w:rPr>
                <w:rFonts w:ascii="Times New Roman" w:hAnsi="Times New Roman" w:cs="Times New Roman"/>
                <w:sz w:val="18"/>
                <w:szCs w:val="18"/>
              </w:rPr>
              <w:t>12</w:t>
            </w:r>
          </w:p>
        </w:tc>
        <w:tc>
          <w:tcPr>
            <w:tcW w:w="3544" w:type="dxa"/>
          </w:tcPr>
          <w:p w14:paraId="0A3037C6" w14:textId="77777777" w:rsidR="00436BFC" w:rsidRPr="00B87C88" w:rsidRDefault="00436BFC" w:rsidP="007844AC">
            <w:pPr>
              <w:rPr>
                <w:rFonts w:ascii="Times New Roman" w:hAnsi="Times New Roman" w:cs="Times New Roman"/>
                <w:sz w:val="18"/>
                <w:szCs w:val="18"/>
              </w:rPr>
            </w:pPr>
            <w:r w:rsidRPr="00B87C88">
              <w:rPr>
                <w:rFonts w:ascii="Times New Roman" w:hAnsi="Times New Roman" w:cs="Times New Roman"/>
                <w:sz w:val="18"/>
                <w:szCs w:val="18"/>
              </w:rPr>
              <w:t>Более 11600</w:t>
            </w:r>
          </w:p>
        </w:tc>
        <w:tc>
          <w:tcPr>
            <w:tcW w:w="3827" w:type="dxa"/>
          </w:tcPr>
          <w:p w14:paraId="76D84DF7" w14:textId="77777777" w:rsidR="00436BFC" w:rsidRPr="00B87C88" w:rsidRDefault="00436BFC" w:rsidP="007844AC">
            <w:pPr>
              <w:rPr>
                <w:rFonts w:ascii="Times New Roman" w:hAnsi="Times New Roman" w:cs="Times New Roman"/>
                <w:sz w:val="18"/>
                <w:szCs w:val="18"/>
              </w:rPr>
            </w:pPr>
            <w:r w:rsidRPr="00B87C88">
              <w:rPr>
                <w:rFonts w:ascii="Times New Roman" w:hAnsi="Times New Roman" w:cs="Times New Roman"/>
                <w:sz w:val="18"/>
                <w:szCs w:val="18"/>
              </w:rPr>
              <w:t>Более 23200</w:t>
            </w:r>
          </w:p>
        </w:tc>
      </w:tr>
      <w:tr w:rsidR="007D38D2" w:rsidRPr="00A336EC" w14:paraId="2E6CA4E5" w14:textId="77777777" w:rsidTr="001A4F1B">
        <w:tc>
          <w:tcPr>
            <w:tcW w:w="2410" w:type="dxa"/>
          </w:tcPr>
          <w:p w14:paraId="5A61A6AE" w14:textId="77777777" w:rsidR="00436BFC" w:rsidRPr="00B87C88" w:rsidRDefault="00436BFC" w:rsidP="007844AC">
            <w:pPr>
              <w:rPr>
                <w:rFonts w:ascii="Times New Roman" w:hAnsi="Times New Roman" w:cs="Times New Roman"/>
                <w:sz w:val="18"/>
                <w:szCs w:val="18"/>
              </w:rPr>
            </w:pPr>
            <w:r w:rsidRPr="00B87C88">
              <w:rPr>
                <w:rFonts w:ascii="Times New Roman" w:hAnsi="Times New Roman" w:cs="Times New Roman"/>
                <w:sz w:val="18"/>
                <w:szCs w:val="18"/>
              </w:rPr>
              <w:t>10</w:t>
            </w:r>
          </w:p>
        </w:tc>
        <w:tc>
          <w:tcPr>
            <w:tcW w:w="3544" w:type="dxa"/>
          </w:tcPr>
          <w:p w14:paraId="6F443DF8" w14:textId="77777777" w:rsidR="00436BFC" w:rsidRPr="00B87C88" w:rsidRDefault="00436BFC" w:rsidP="007844AC">
            <w:pPr>
              <w:rPr>
                <w:rFonts w:ascii="Times New Roman" w:hAnsi="Times New Roman" w:cs="Times New Roman"/>
                <w:sz w:val="18"/>
                <w:szCs w:val="18"/>
              </w:rPr>
            </w:pPr>
            <w:r w:rsidRPr="00B87C88">
              <w:rPr>
                <w:rFonts w:ascii="Times New Roman" w:hAnsi="Times New Roman" w:cs="Times New Roman"/>
                <w:sz w:val="18"/>
                <w:szCs w:val="18"/>
              </w:rPr>
              <w:t>Не более 11600 </w:t>
            </w:r>
          </w:p>
        </w:tc>
        <w:tc>
          <w:tcPr>
            <w:tcW w:w="3827" w:type="dxa"/>
          </w:tcPr>
          <w:p w14:paraId="280A4E5A" w14:textId="77777777" w:rsidR="00436BFC" w:rsidRPr="00B87C88" w:rsidRDefault="00436BFC" w:rsidP="007844AC">
            <w:pPr>
              <w:rPr>
                <w:rFonts w:ascii="Times New Roman" w:hAnsi="Times New Roman" w:cs="Times New Roman"/>
                <w:sz w:val="18"/>
                <w:szCs w:val="18"/>
              </w:rPr>
            </w:pPr>
            <w:r w:rsidRPr="00B87C88">
              <w:rPr>
                <w:rFonts w:ascii="Times New Roman" w:hAnsi="Times New Roman" w:cs="Times New Roman"/>
                <w:sz w:val="18"/>
                <w:szCs w:val="18"/>
              </w:rPr>
              <w:t>Не более 23200</w:t>
            </w:r>
          </w:p>
        </w:tc>
      </w:tr>
    </w:tbl>
    <w:p w14:paraId="18FEA2A3" w14:textId="77777777" w:rsidR="00436BFC" w:rsidRPr="00A336EC" w:rsidRDefault="00436BFC" w:rsidP="007844AC">
      <w:pPr>
        <w:spacing w:after="0"/>
        <w:rPr>
          <w:rFonts w:ascii="Times New Roman" w:hAnsi="Times New Roman" w:cs="Times New Roman"/>
          <w:sz w:val="20"/>
          <w:szCs w:val="20"/>
        </w:rPr>
      </w:pPr>
    </w:p>
    <w:p w14:paraId="7BB1F897" w14:textId="77777777" w:rsidR="009E78FA" w:rsidRPr="00A336EC" w:rsidRDefault="009E78FA" w:rsidP="00127E6F">
      <w:pPr>
        <w:spacing w:after="0"/>
        <w:ind w:firstLine="284"/>
        <w:jc w:val="both"/>
        <w:rPr>
          <w:rFonts w:ascii="Times New Roman" w:hAnsi="Times New Roman" w:cs="Times New Roman"/>
          <w:sz w:val="20"/>
          <w:szCs w:val="20"/>
        </w:rPr>
        <w:sectPr w:rsidR="009E78FA" w:rsidRPr="00A336EC" w:rsidSect="009E78FA">
          <w:type w:val="continuous"/>
          <w:pgSz w:w="11906" w:h="16838"/>
          <w:pgMar w:top="1418" w:right="1021" w:bottom="1134" w:left="1021" w:header="709" w:footer="709" w:gutter="0"/>
          <w:cols w:space="708"/>
          <w:docGrid w:linePitch="360"/>
        </w:sectPr>
      </w:pPr>
    </w:p>
    <w:p w14:paraId="759AAD97" w14:textId="77777777" w:rsidR="00436BFC" w:rsidRPr="00A336EC" w:rsidRDefault="0047709E" w:rsidP="00127E6F">
      <w:pPr>
        <w:spacing w:after="0"/>
        <w:ind w:firstLine="284"/>
        <w:jc w:val="both"/>
        <w:rPr>
          <w:rFonts w:ascii="Times New Roman" w:hAnsi="Times New Roman" w:cs="Times New Roman"/>
          <w:sz w:val="20"/>
          <w:szCs w:val="20"/>
        </w:rPr>
      </w:pPr>
      <w:r w:rsidRPr="00A336EC">
        <w:rPr>
          <w:rFonts w:ascii="Times New Roman" w:hAnsi="Times New Roman" w:cs="Times New Roman"/>
          <w:sz w:val="20"/>
          <w:szCs w:val="20"/>
        </w:rPr>
        <w:t>Из табл.</w:t>
      </w:r>
      <w:r w:rsidR="00436BFC" w:rsidRPr="00A336EC">
        <w:rPr>
          <w:rFonts w:ascii="Times New Roman" w:hAnsi="Times New Roman" w:cs="Times New Roman"/>
          <w:sz w:val="20"/>
          <w:szCs w:val="20"/>
        </w:rPr>
        <w:t xml:space="preserve"> 4 можно сделать вывод об использовании прогрессивной шкалы налогообложения в США на доходы физических лиц, где ставка налога варьируется от 10</w:t>
      </w:r>
      <w:r w:rsidRPr="00A336EC">
        <w:rPr>
          <w:rFonts w:ascii="Times New Roman" w:hAnsi="Times New Roman" w:cs="Times New Roman"/>
          <w:sz w:val="20"/>
          <w:szCs w:val="20"/>
        </w:rPr>
        <w:t xml:space="preserve"> </w:t>
      </w:r>
      <w:r w:rsidR="00436BFC" w:rsidRPr="00A336EC">
        <w:rPr>
          <w:rFonts w:ascii="Times New Roman" w:hAnsi="Times New Roman" w:cs="Times New Roman"/>
          <w:sz w:val="20"/>
          <w:szCs w:val="20"/>
        </w:rPr>
        <w:t>до 37</w:t>
      </w:r>
      <w:r w:rsidR="00E51625" w:rsidRPr="00A336EC">
        <w:rPr>
          <w:rFonts w:ascii="Times New Roman" w:hAnsi="Times New Roman" w:cs="Times New Roman"/>
          <w:sz w:val="20"/>
          <w:szCs w:val="20"/>
        </w:rPr>
        <w:t xml:space="preserve"> %</w:t>
      </w:r>
      <w:r w:rsidR="00436BFC" w:rsidRPr="00A336EC">
        <w:rPr>
          <w:rFonts w:ascii="Times New Roman" w:hAnsi="Times New Roman" w:cs="Times New Roman"/>
          <w:sz w:val="20"/>
          <w:szCs w:val="20"/>
        </w:rPr>
        <w:t xml:space="preserve">. </w:t>
      </w:r>
    </w:p>
    <w:p w14:paraId="4A027A0F" w14:textId="77777777" w:rsidR="00436BFC" w:rsidRPr="00A336EC" w:rsidRDefault="00436BFC" w:rsidP="00127E6F">
      <w:pPr>
        <w:spacing w:after="0"/>
        <w:ind w:firstLine="284"/>
        <w:jc w:val="both"/>
        <w:rPr>
          <w:rFonts w:ascii="Times New Roman" w:hAnsi="Times New Roman" w:cs="Times New Roman"/>
          <w:sz w:val="20"/>
          <w:szCs w:val="20"/>
        </w:rPr>
      </w:pPr>
      <w:r w:rsidRPr="00A336EC">
        <w:rPr>
          <w:rFonts w:ascii="Times New Roman" w:hAnsi="Times New Roman" w:cs="Times New Roman"/>
          <w:sz w:val="20"/>
          <w:szCs w:val="20"/>
        </w:rPr>
        <w:t>Отметим, что средняя заработная плата в США п</w:t>
      </w:r>
      <w:r w:rsidR="0047709E" w:rsidRPr="00A336EC">
        <w:rPr>
          <w:rFonts w:ascii="Times New Roman" w:hAnsi="Times New Roman" w:cs="Times New Roman"/>
          <w:sz w:val="20"/>
          <w:szCs w:val="20"/>
        </w:rPr>
        <w:t>о состоянию на октябрь 2024 г.</w:t>
      </w:r>
      <w:r w:rsidRPr="00A336EC">
        <w:rPr>
          <w:rFonts w:ascii="Times New Roman" w:hAnsi="Times New Roman" w:cs="Times New Roman"/>
          <w:sz w:val="20"/>
          <w:szCs w:val="20"/>
        </w:rPr>
        <w:t xml:space="preserve"> составляет 835</w:t>
      </w:r>
      <w:r w:rsidR="0047709E" w:rsidRPr="00A336EC">
        <w:rPr>
          <w:rFonts w:ascii="Times New Roman" w:hAnsi="Times New Roman" w:cs="Times New Roman"/>
          <w:sz w:val="20"/>
          <w:szCs w:val="20"/>
        </w:rPr>
        <w:t>61 долл/</w:t>
      </w:r>
      <w:r w:rsidRPr="00A336EC">
        <w:rPr>
          <w:rFonts w:ascii="Times New Roman" w:hAnsi="Times New Roman" w:cs="Times New Roman"/>
          <w:sz w:val="20"/>
          <w:szCs w:val="20"/>
        </w:rPr>
        <w:t xml:space="preserve">год, при этом среди мужчин средняя оплата труда – 9700 </w:t>
      </w:r>
      <w:r w:rsidR="0047709E" w:rsidRPr="00A336EC">
        <w:rPr>
          <w:rFonts w:ascii="Times New Roman" w:hAnsi="Times New Roman" w:cs="Times New Roman"/>
          <w:sz w:val="20"/>
          <w:szCs w:val="20"/>
        </w:rPr>
        <w:t>долл/год</w:t>
      </w:r>
      <w:r w:rsidRPr="00A336EC">
        <w:rPr>
          <w:rFonts w:ascii="Times New Roman" w:hAnsi="Times New Roman" w:cs="Times New Roman"/>
          <w:sz w:val="20"/>
          <w:szCs w:val="20"/>
        </w:rPr>
        <w:t xml:space="preserve">, среди женщин показатель равен 71000 </w:t>
      </w:r>
      <w:r w:rsidR="0047709E" w:rsidRPr="00A336EC">
        <w:rPr>
          <w:rFonts w:ascii="Times New Roman" w:hAnsi="Times New Roman" w:cs="Times New Roman"/>
          <w:sz w:val="20"/>
          <w:szCs w:val="20"/>
        </w:rPr>
        <w:t>долл/ год</w:t>
      </w:r>
      <w:r w:rsidRPr="00A336EC">
        <w:rPr>
          <w:rFonts w:ascii="Times New Roman" w:hAnsi="Times New Roman" w:cs="Times New Roman"/>
          <w:sz w:val="20"/>
          <w:szCs w:val="20"/>
        </w:rPr>
        <w:t>.</w:t>
      </w:r>
      <w:r w:rsidR="00E51625" w:rsidRPr="00A336EC">
        <w:rPr>
          <w:rFonts w:ascii="Times New Roman" w:hAnsi="Times New Roman" w:cs="Times New Roman"/>
          <w:sz w:val="20"/>
          <w:szCs w:val="20"/>
        </w:rPr>
        <w:t xml:space="preserve"> </w:t>
      </w:r>
      <w:r w:rsidRPr="00A336EC">
        <w:rPr>
          <w:rFonts w:ascii="Times New Roman" w:hAnsi="Times New Roman" w:cs="Times New Roman"/>
          <w:sz w:val="20"/>
          <w:szCs w:val="20"/>
        </w:rPr>
        <w:t>Отдельно стоит выделить, что по данным Министерства финансов США</w:t>
      </w:r>
      <w:r w:rsidR="0047709E" w:rsidRPr="00A336EC">
        <w:rPr>
          <w:rFonts w:ascii="Times New Roman" w:hAnsi="Times New Roman" w:cs="Times New Roman"/>
          <w:sz w:val="20"/>
          <w:szCs w:val="20"/>
        </w:rPr>
        <w:t>,</w:t>
      </w:r>
      <w:r w:rsidRPr="00A336EC">
        <w:rPr>
          <w:rFonts w:ascii="Times New Roman" w:hAnsi="Times New Roman" w:cs="Times New Roman"/>
          <w:sz w:val="20"/>
          <w:szCs w:val="20"/>
        </w:rPr>
        <w:t xml:space="preserve"> часть населения уклоняется от уплаты налогов, например,</w:t>
      </w:r>
      <w:r w:rsidR="0047709E" w:rsidRPr="00A336EC">
        <w:rPr>
          <w:rFonts w:ascii="Times New Roman" w:hAnsi="Times New Roman" w:cs="Times New Roman"/>
          <w:sz w:val="20"/>
          <w:szCs w:val="20"/>
        </w:rPr>
        <w:t xml:space="preserve"> в 2021 г.</w:t>
      </w:r>
      <w:r w:rsidRPr="00A336EC">
        <w:rPr>
          <w:rFonts w:ascii="Times New Roman" w:hAnsi="Times New Roman" w:cs="Times New Roman"/>
          <w:sz w:val="20"/>
          <w:szCs w:val="20"/>
        </w:rPr>
        <w:t xml:space="preserve"> </w:t>
      </w:r>
      <w:r w:rsidRPr="00A336EC">
        <w:rPr>
          <w:rFonts w:ascii="Times New Roman" w:hAnsi="Times New Roman" w:cs="Times New Roman"/>
          <w:sz w:val="20"/>
          <w:szCs w:val="20"/>
        </w:rPr>
        <w:t>сумма не дополученных н</w:t>
      </w:r>
      <w:r w:rsidR="0047709E" w:rsidRPr="00A336EC">
        <w:rPr>
          <w:rFonts w:ascii="Times New Roman" w:hAnsi="Times New Roman" w:cs="Times New Roman"/>
          <w:sz w:val="20"/>
          <w:szCs w:val="20"/>
        </w:rPr>
        <w:t>алогов составила около 163 млрд долл</w:t>
      </w:r>
      <w:r w:rsidRPr="00A336EC">
        <w:rPr>
          <w:rFonts w:ascii="Times New Roman" w:hAnsi="Times New Roman" w:cs="Times New Roman"/>
          <w:sz w:val="20"/>
          <w:szCs w:val="20"/>
        </w:rPr>
        <w:t xml:space="preserve">. </w:t>
      </w:r>
    </w:p>
    <w:p w14:paraId="5C116332" w14:textId="77777777" w:rsidR="00436BFC" w:rsidRPr="00A336EC" w:rsidRDefault="00436BFC" w:rsidP="00127E6F">
      <w:pPr>
        <w:spacing w:after="0"/>
        <w:ind w:firstLine="284"/>
        <w:jc w:val="both"/>
        <w:rPr>
          <w:rFonts w:ascii="Times New Roman" w:hAnsi="Times New Roman" w:cs="Times New Roman"/>
          <w:sz w:val="20"/>
          <w:szCs w:val="20"/>
        </w:rPr>
      </w:pPr>
      <w:r w:rsidRPr="00A336EC">
        <w:rPr>
          <w:rFonts w:ascii="Times New Roman" w:hAnsi="Times New Roman" w:cs="Times New Roman"/>
          <w:b/>
          <w:sz w:val="20"/>
          <w:szCs w:val="20"/>
        </w:rPr>
        <w:t>2. Китай (КНР).</w:t>
      </w:r>
      <w:r w:rsidRPr="00A336EC">
        <w:rPr>
          <w:rFonts w:ascii="Times New Roman" w:hAnsi="Times New Roman" w:cs="Times New Roman"/>
          <w:sz w:val="20"/>
          <w:szCs w:val="20"/>
        </w:rPr>
        <w:t xml:space="preserve"> В Китае взимается налог на доходы физических лиц. Налогоплательщиками являются граждане страны, граждане других государств, постоянно проживающие в стране (от 183 и более</w:t>
      </w:r>
      <w:r w:rsidR="0047709E" w:rsidRPr="00A336EC">
        <w:rPr>
          <w:rFonts w:ascii="Times New Roman" w:hAnsi="Times New Roman" w:cs="Times New Roman"/>
          <w:sz w:val="20"/>
          <w:szCs w:val="20"/>
        </w:rPr>
        <w:t xml:space="preserve"> дней</w:t>
      </w:r>
      <w:r w:rsidRPr="00A336EC">
        <w:rPr>
          <w:rFonts w:ascii="Times New Roman" w:hAnsi="Times New Roman" w:cs="Times New Roman"/>
          <w:sz w:val="20"/>
          <w:szCs w:val="20"/>
        </w:rPr>
        <w:t xml:space="preserve">), лица, не выступающие в роли налоговых резидентов и находящиеся на территории государства менее года. </w:t>
      </w:r>
    </w:p>
    <w:p w14:paraId="22175586" w14:textId="77777777" w:rsidR="00436BFC" w:rsidRPr="00E14A58" w:rsidRDefault="00436BFC" w:rsidP="00127E6F">
      <w:pPr>
        <w:spacing w:after="0"/>
        <w:ind w:firstLine="284"/>
        <w:jc w:val="both"/>
        <w:rPr>
          <w:rFonts w:ascii="Times New Roman" w:hAnsi="Times New Roman" w:cs="Times New Roman"/>
          <w:sz w:val="20"/>
          <w:szCs w:val="20"/>
        </w:rPr>
      </w:pPr>
      <w:r w:rsidRPr="00A336EC">
        <w:rPr>
          <w:rFonts w:ascii="Times New Roman" w:hAnsi="Times New Roman" w:cs="Times New Roman"/>
          <w:sz w:val="20"/>
          <w:szCs w:val="20"/>
        </w:rPr>
        <w:t xml:space="preserve">Под налогообложение попадают </w:t>
      </w:r>
      <w:r w:rsidR="0047709E" w:rsidRPr="00A336EC">
        <w:rPr>
          <w:rFonts w:ascii="Times New Roman" w:hAnsi="Times New Roman" w:cs="Times New Roman"/>
          <w:sz w:val="20"/>
          <w:szCs w:val="20"/>
        </w:rPr>
        <w:t xml:space="preserve">следующие </w:t>
      </w:r>
      <w:r w:rsidRPr="00A336EC">
        <w:rPr>
          <w:rFonts w:ascii="Times New Roman" w:hAnsi="Times New Roman" w:cs="Times New Roman"/>
          <w:sz w:val="20"/>
          <w:szCs w:val="20"/>
        </w:rPr>
        <w:t>доходы: от трудовой деятельности, прибыль по дивидендам и процентам, доходы от сдачи в аренду недвижимости и т.</w:t>
      </w:r>
      <w:r w:rsidR="0047709E" w:rsidRPr="00A336EC">
        <w:rPr>
          <w:rFonts w:ascii="Times New Roman" w:hAnsi="Times New Roman" w:cs="Times New Roman"/>
          <w:sz w:val="20"/>
          <w:szCs w:val="20"/>
        </w:rPr>
        <w:t xml:space="preserve"> </w:t>
      </w:r>
      <w:r w:rsidRPr="00A336EC">
        <w:rPr>
          <w:rFonts w:ascii="Times New Roman" w:hAnsi="Times New Roman" w:cs="Times New Roman"/>
          <w:sz w:val="20"/>
          <w:szCs w:val="20"/>
        </w:rPr>
        <w:t xml:space="preserve">д. Часть личных доходов, например, </w:t>
      </w:r>
      <w:r w:rsidRPr="00A336EC">
        <w:rPr>
          <w:rFonts w:ascii="Times New Roman" w:hAnsi="Times New Roman" w:cs="Times New Roman"/>
          <w:sz w:val="20"/>
          <w:szCs w:val="20"/>
        </w:rPr>
        <w:lastRenderedPageBreak/>
        <w:t>дивиденды или доход от сдачи недвижимости в наем, облагаются по фиксированной ставке в размере 20</w:t>
      </w:r>
      <w:r w:rsidR="00E51625" w:rsidRPr="00A336EC">
        <w:rPr>
          <w:rFonts w:ascii="Times New Roman" w:hAnsi="Times New Roman" w:cs="Times New Roman"/>
          <w:sz w:val="20"/>
          <w:szCs w:val="20"/>
        </w:rPr>
        <w:t xml:space="preserve"> %</w:t>
      </w:r>
      <w:r w:rsidRPr="00A336EC">
        <w:rPr>
          <w:rFonts w:ascii="Times New Roman" w:hAnsi="Times New Roman" w:cs="Times New Roman"/>
          <w:sz w:val="20"/>
          <w:szCs w:val="20"/>
        </w:rPr>
        <w:t>, однако есть ряд исключений.</w:t>
      </w:r>
    </w:p>
    <w:p w14:paraId="7438BFC8" w14:textId="77777777" w:rsidR="00436BFC" w:rsidRPr="00A336EC" w:rsidRDefault="0047709E" w:rsidP="00127E6F">
      <w:pPr>
        <w:spacing w:after="0"/>
        <w:ind w:firstLine="284"/>
        <w:jc w:val="both"/>
        <w:rPr>
          <w:rFonts w:ascii="Times New Roman" w:hAnsi="Times New Roman" w:cs="Times New Roman"/>
          <w:sz w:val="20"/>
          <w:szCs w:val="20"/>
        </w:rPr>
      </w:pPr>
      <w:r w:rsidRPr="00A336EC">
        <w:rPr>
          <w:rFonts w:ascii="Times New Roman" w:hAnsi="Times New Roman" w:cs="Times New Roman"/>
          <w:sz w:val="20"/>
          <w:szCs w:val="20"/>
        </w:rPr>
        <w:t>В табл.</w:t>
      </w:r>
      <w:r w:rsidR="00116D32" w:rsidRPr="00A336EC">
        <w:rPr>
          <w:rFonts w:ascii="Times New Roman" w:hAnsi="Times New Roman" w:cs="Times New Roman"/>
          <w:sz w:val="20"/>
          <w:szCs w:val="20"/>
        </w:rPr>
        <w:t xml:space="preserve"> 5 п</w:t>
      </w:r>
      <w:r w:rsidR="00436BFC" w:rsidRPr="00A336EC">
        <w:rPr>
          <w:rFonts w:ascii="Times New Roman" w:hAnsi="Times New Roman" w:cs="Times New Roman"/>
          <w:sz w:val="20"/>
          <w:szCs w:val="20"/>
        </w:rPr>
        <w:t xml:space="preserve">роведем анализ </w:t>
      </w:r>
      <w:r w:rsidR="00116D32" w:rsidRPr="00A336EC">
        <w:rPr>
          <w:rFonts w:ascii="Times New Roman" w:hAnsi="Times New Roman" w:cs="Times New Roman"/>
          <w:sz w:val="20"/>
          <w:szCs w:val="20"/>
        </w:rPr>
        <w:t>используемых</w:t>
      </w:r>
      <w:r w:rsidR="00436BFC" w:rsidRPr="00A336EC">
        <w:rPr>
          <w:rFonts w:ascii="Times New Roman" w:hAnsi="Times New Roman" w:cs="Times New Roman"/>
          <w:sz w:val="20"/>
          <w:szCs w:val="20"/>
        </w:rPr>
        <w:t xml:space="preserve"> ставок налога на доходы физических лиц в КНР</w:t>
      </w:r>
      <w:r w:rsidR="00116D32" w:rsidRPr="00A336EC">
        <w:rPr>
          <w:rFonts w:ascii="Times New Roman" w:hAnsi="Times New Roman" w:cs="Times New Roman"/>
          <w:sz w:val="20"/>
          <w:szCs w:val="20"/>
        </w:rPr>
        <w:t>,</w:t>
      </w:r>
      <w:r w:rsidR="00436BFC" w:rsidRPr="00A336EC">
        <w:rPr>
          <w:rFonts w:ascii="Times New Roman" w:hAnsi="Times New Roman" w:cs="Times New Roman"/>
          <w:sz w:val="20"/>
          <w:szCs w:val="20"/>
        </w:rPr>
        <w:t xml:space="preserve"> применяемых к доходам от трудовой деятельности.</w:t>
      </w:r>
    </w:p>
    <w:p w14:paraId="40224E26" w14:textId="77777777" w:rsidR="009E78FA" w:rsidRPr="00E14A58" w:rsidRDefault="009E78FA" w:rsidP="007844AC">
      <w:pPr>
        <w:spacing w:after="0"/>
        <w:rPr>
          <w:rFonts w:ascii="Times New Roman" w:hAnsi="Times New Roman" w:cs="Times New Roman"/>
          <w:sz w:val="20"/>
          <w:szCs w:val="20"/>
        </w:rPr>
        <w:sectPr w:rsidR="009E78FA" w:rsidRPr="00E14A58" w:rsidSect="009E78FA">
          <w:type w:val="continuous"/>
          <w:pgSz w:w="11906" w:h="16838"/>
          <w:pgMar w:top="1418" w:right="1021" w:bottom="1134" w:left="1021" w:header="709" w:footer="709" w:gutter="0"/>
          <w:cols w:num="2" w:space="284"/>
          <w:docGrid w:linePitch="360"/>
        </w:sectPr>
      </w:pPr>
    </w:p>
    <w:p w14:paraId="7F1CD042" w14:textId="35D2EAD7" w:rsidR="00227D34" w:rsidRPr="00A336EC" w:rsidRDefault="00227D34" w:rsidP="007844AC">
      <w:pPr>
        <w:spacing w:after="0"/>
        <w:rPr>
          <w:rFonts w:ascii="Times New Roman" w:hAnsi="Times New Roman" w:cs="Times New Roman"/>
          <w:sz w:val="20"/>
          <w:szCs w:val="20"/>
        </w:rPr>
      </w:pPr>
    </w:p>
    <w:p w14:paraId="0F6E669F" w14:textId="441A08DD" w:rsidR="00436BFC" w:rsidRPr="00B87C88" w:rsidRDefault="00436BFC" w:rsidP="007844AC">
      <w:pPr>
        <w:spacing w:after="0"/>
        <w:rPr>
          <w:rFonts w:ascii="Times New Roman" w:hAnsi="Times New Roman" w:cs="Times New Roman"/>
          <w:sz w:val="18"/>
          <w:szCs w:val="18"/>
        </w:rPr>
      </w:pPr>
      <w:r w:rsidRPr="00B87C88">
        <w:rPr>
          <w:rFonts w:ascii="Times New Roman" w:hAnsi="Times New Roman" w:cs="Times New Roman"/>
          <w:b/>
          <w:bCs/>
          <w:sz w:val="18"/>
          <w:szCs w:val="18"/>
        </w:rPr>
        <w:t>Таблица 5.</w:t>
      </w:r>
      <w:r w:rsidRPr="00B87C88">
        <w:rPr>
          <w:rFonts w:ascii="Times New Roman" w:hAnsi="Times New Roman" w:cs="Times New Roman"/>
          <w:sz w:val="18"/>
          <w:szCs w:val="18"/>
        </w:rPr>
        <w:t xml:space="preserve"> Ставка на доходы физических лиц</w:t>
      </w:r>
      <w:r w:rsidR="00116D32" w:rsidRPr="00B87C88">
        <w:rPr>
          <w:rFonts w:ascii="Times New Roman" w:hAnsi="Times New Roman" w:cs="Times New Roman"/>
          <w:sz w:val="18"/>
          <w:szCs w:val="18"/>
        </w:rPr>
        <w:t xml:space="preserve"> в КНР</w:t>
      </w:r>
      <w:r w:rsidR="00B87C88">
        <w:rPr>
          <w:rFonts w:ascii="Times New Roman" w:hAnsi="Times New Roman" w:cs="Times New Roman"/>
          <w:sz w:val="18"/>
          <w:szCs w:val="18"/>
        </w:rPr>
        <w:t>.</w:t>
      </w:r>
    </w:p>
    <w:p w14:paraId="196391F1" w14:textId="77777777" w:rsidR="0047709E" w:rsidRPr="00A336EC" w:rsidRDefault="0047709E" w:rsidP="007844AC">
      <w:pPr>
        <w:spacing w:after="0"/>
        <w:rPr>
          <w:rFonts w:ascii="Times New Roman" w:hAnsi="Times New Roman" w:cs="Times New Roman"/>
          <w:sz w:val="20"/>
          <w:szCs w:val="20"/>
        </w:rPr>
      </w:pPr>
    </w:p>
    <w:tbl>
      <w:tblPr>
        <w:tblStyle w:val="a3"/>
        <w:tblW w:w="9781" w:type="dxa"/>
        <w:tblInd w:w="-5" w:type="dxa"/>
        <w:tblLook w:val="04A0" w:firstRow="1" w:lastRow="0" w:firstColumn="1" w:lastColumn="0" w:noHBand="0" w:noVBand="1"/>
      </w:tblPr>
      <w:tblGrid>
        <w:gridCol w:w="3232"/>
        <w:gridCol w:w="6549"/>
      </w:tblGrid>
      <w:tr w:rsidR="007D38D2" w:rsidRPr="00B87C88" w14:paraId="6DE004DE" w14:textId="77777777" w:rsidTr="00A75FE9">
        <w:tc>
          <w:tcPr>
            <w:tcW w:w="3232" w:type="dxa"/>
          </w:tcPr>
          <w:p w14:paraId="1BE29C86" w14:textId="77777777" w:rsidR="00436BFC" w:rsidRPr="00B87C88" w:rsidRDefault="00436BFC" w:rsidP="0047709E">
            <w:pPr>
              <w:jc w:val="center"/>
              <w:rPr>
                <w:rFonts w:ascii="Times New Roman" w:hAnsi="Times New Roman" w:cs="Times New Roman"/>
                <w:sz w:val="18"/>
                <w:szCs w:val="18"/>
              </w:rPr>
            </w:pPr>
            <w:r w:rsidRPr="00B87C88">
              <w:rPr>
                <w:rFonts w:ascii="Times New Roman" w:hAnsi="Times New Roman" w:cs="Times New Roman"/>
                <w:sz w:val="18"/>
                <w:szCs w:val="18"/>
              </w:rPr>
              <w:t xml:space="preserve">Сумма дохода в </w:t>
            </w:r>
            <w:r w:rsidR="003B14CF" w:rsidRPr="00B87C88">
              <w:rPr>
                <w:rFonts w:ascii="Times New Roman" w:hAnsi="Times New Roman" w:cs="Times New Roman"/>
                <w:sz w:val="18"/>
                <w:szCs w:val="18"/>
              </w:rPr>
              <w:t>год</w:t>
            </w:r>
            <w:r w:rsidRPr="00B87C88">
              <w:rPr>
                <w:rFonts w:ascii="Times New Roman" w:hAnsi="Times New Roman" w:cs="Times New Roman"/>
                <w:sz w:val="18"/>
                <w:szCs w:val="18"/>
              </w:rPr>
              <w:t>, юань</w:t>
            </w:r>
          </w:p>
        </w:tc>
        <w:tc>
          <w:tcPr>
            <w:tcW w:w="6549" w:type="dxa"/>
          </w:tcPr>
          <w:p w14:paraId="5F9B8F94" w14:textId="77777777" w:rsidR="00436BFC" w:rsidRPr="00B87C88" w:rsidRDefault="00436BFC" w:rsidP="0047709E">
            <w:pPr>
              <w:jc w:val="center"/>
              <w:rPr>
                <w:rFonts w:ascii="Times New Roman" w:hAnsi="Times New Roman" w:cs="Times New Roman"/>
                <w:sz w:val="18"/>
                <w:szCs w:val="18"/>
              </w:rPr>
            </w:pPr>
            <w:r w:rsidRPr="00B87C88">
              <w:rPr>
                <w:rFonts w:ascii="Times New Roman" w:hAnsi="Times New Roman" w:cs="Times New Roman"/>
                <w:sz w:val="18"/>
                <w:szCs w:val="18"/>
              </w:rPr>
              <w:t>Налог,</w:t>
            </w:r>
            <w:r w:rsidR="00E51625" w:rsidRPr="00B87C88">
              <w:rPr>
                <w:rFonts w:ascii="Times New Roman" w:hAnsi="Times New Roman" w:cs="Times New Roman"/>
                <w:sz w:val="18"/>
                <w:szCs w:val="18"/>
              </w:rPr>
              <w:t xml:space="preserve"> %</w:t>
            </w:r>
          </w:p>
        </w:tc>
      </w:tr>
      <w:tr w:rsidR="007D38D2" w:rsidRPr="00B87C88" w14:paraId="0CF10448" w14:textId="77777777" w:rsidTr="00A75FE9">
        <w:tc>
          <w:tcPr>
            <w:tcW w:w="3232" w:type="dxa"/>
          </w:tcPr>
          <w:p w14:paraId="4627AC43" w14:textId="77777777" w:rsidR="00436BFC" w:rsidRPr="00B87C88" w:rsidRDefault="00436BFC" w:rsidP="007844AC">
            <w:pPr>
              <w:rPr>
                <w:rFonts w:ascii="Times New Roman" w:hAnsi="Times New Roman" w:cs="Times New Roman"/>
                <w:sz w:val="18"/>
                <w:szCs w:val="18"/>
              </w:rPr>
            </w:pPr>
            <w:r w:rsidRPr="00B87C88">
              <w:rPr>
                <w:rFonts w:ascii="Times New Roman" w:hAnsi="Times New Roman" w:cs="Times New Roman"/>
                <w:sz w:val="18"/>
                <w:szCs w:val="18"/>
              </w:rPr>
              <w:t>не более 36 000</w:t>
            </w:r>
          </w:p>
        </w:tc>
        <w:tc>
          <w:tcPr>
            <w:tcW w:w="6549" w:type="dxa"/>
          </w:tcPr>
          <w:p w14:paraId="7B086AAA" w14:textId="77777777" w:rsidR="00436BFC" w:rsidRPr="00B87C88" w:rsidRDefault="00436BFC" w:rsidP="007844AC">
            <w:pPr>
              <w:rPr>
                <w:rFonts w:ascii="Times New Roman" w:hAnsi="Times New Roman" w:cs="Times New Roman"/>
                <w:sz w:val="18"/>
                <w:szCs w:val="18"/>
              </w:rPr>
            </w:pPr>
            <w:r w:rsidRPr="00B87C88">
              <w:rPr>
                <w:rFonts w:ascii="Times New Roman" w:hAnsi="Times New Roman" w:cs="Times New Roman"/>
                <w:sz w:val="18"/>
                <w:szCs w:val="18"/>
              </w:rPr>
              <w:t>3</w:t>
            </w:r>
          </w:p>
        </w:tc>
      </w:tr>
      <w:tr w:rsidR="007D38D2" w:rsidRPr="00B87C88" w14:paraId="5A1FF1B1" w14:textId="77777777" w:rsidTr="00A75FE9">
        <w:tc>
          <w:tcPr>
            <w:tcW w:w="3232" w:type="dxa"/>
          </w:tcPr>
          <w:p w14:paraId="153DEFD6" w14:textId="77777777" w:rsidR="00436BFC" w:rsidRPr="00B87C88" w:rsidRDefault="00436BFC" w:rsidP="007844AC">
            <w:pPr>
              <w:rPr>
                <w:rFonts w:ascii="Times New Roman" w:hAnsi="Times New Roman" w:cs="Times New Roman"/>
                <w:sz w:val="18"/>
                <w:szCs w:val="18"/>
              </w:rPr>
            </w:pPr>
            <w:r w:rsidRPr="00B87C88">
              <w:rPr>
                <w:rFonts w:ascii="Times New Roman" w:hAnsi="Times New Roman" w:cs="Times New Roman"/>
                <w:sz w:val="18"/>
                <w:szCs w:val="18"/>
              </w:rPr>
              <w:t>От 36 000 до 144 000</w:t>
            </w:r>
          </w:p>
        </w:tc>
        <w:tc>
          <w:tcPr>
            <w:tcW w:w="6549" w:type="dxa"/>
          </w:tcPr>
          <w:p w14:paraId="0426A8A2" w14:textId="77777777" w:rsidR="00436BFC" w:rsidRPr="00B87C88" w:rsidRDefault="00436BFC" w:rsidP="007844AC">
            <w:pPr>
              <w:rPr>
                <w:rFonts w:ascii="Times New Roman" w:hAnsi="Times New Roman" w:cs="Times New Roman"/>
                <w:sz w:val="18"/>
                <w:szCs w:val="18"/>
              </w:rPr>
            </w:pPr>
            <w:r w:rsidRPr="00B87C88">
              <w:rPr>
                <w:rFonts w:ascii="Times New Roman" w:hAnsi="Times New Roman" w:cs="Times New Roman"/>
                <w:sz w:val="18"/>
                <w:szCs w:val="18"/>
              </w:rPr>
              <w:t>10</w:t>
            </w:r>
          </w:p>
        </w:tc>
      </w:tr>
      <w:tr w:rsidR="007D38D2" w:rsidRPr="00B87C88" w14:paraId="19AD5A3B" w14:textId="77777777" w:rsidTr="00A75FE9">
        <w:tc>
          <w:tcPr>
            <w:tcW w:w="3232" w:type="dxa"/>
          </w:tcPr>
          <w:p w14:paraId="1687FEE7" w14:textId="77777777" w:rsidR="00436BFC" w:rsidRPr="00B87C88" w:rsidRDefault="00436BFC" w:rsidP="007844AC">
            <w:pPr>
              <w:rPr>
                <w:rFonts w:ascii="Times New Roman" w:hAnsi="Times New Roman" w:cs="Times New Roman"/>
                <w:sz w:val="18"/>
                <w:szCs w:val="18"/>
              </w:rPr>
            </w:pPr>
            <w:r w:rsidRPr="00B87C88">
              <w:rPr>
                <w:rFonts w:ascii="Times New Roman" w:hAnsi="Times New Roman" w:cs="Times New Roman"/>
                <w:sz w:val="18"/>
                <w:szCs w:val="18"/>
              </w:rPr>
              <w:t>От 144 000 до 300 000</w:t>
            </w:r>
          </w:p>
        </w:tc>
        <w:tc>
          <w:tcPr>
            <w:tcW w:w="6549" w:type="dxa"/>
          </w:tcPr>
          <w:p w14:paraId="7A4A9119" w14:textId="77777777" w:rsidR="00436BFC" w:rsidRPr="00B87C88" w:rsidRDefault="00436BFC" w:rsidP="007844AC">
            <w:pPr>
              <w:rPr>
                <w:rFonts w:ascii="Times New Roman" w:hAnsi="Times New Roman" w:cs="Times New Roman"/>
                <w:sz w:val="18"/>
                <w:szCs w:val="18"/>
              </w:rPr>
            </w:pPr>
            <w:r w:rsidRPr="00B87C88">
              <w:rPr>
                <w:rFonts w:ascii="Times New Roman" w:hAnsi="Times New Roman" w:cs="Times New Roman"/>
                <w:sz w:val="18"/>
                <w:szCs w:val="18"/>
              </w:rPr>
              <w:t>20</w:t>
            </w:r>
          </w:p>
        </w:tc>
      </w:tr>
      <w:tr w:rsidR="007D38D2" w:rsidRPr="00B87C88" w14:paraId="4109B3F1" w14:textId="77777777" w:rsidTr="00A75FE9">
        <w:tc>
          <w:tcPr>
            <w:tcW w:w="3232" w:type="dxa"/>
          </w:tcPr>
          <w:p w14:paraId="2A6B3D83" w14:textId="77777777" w:rsidR="00436BFC" w:rsidRPr="00B87C88" w:rsidRDefault="00436BFC" w:rsidP="007844AC">
            <w:pPr>
              <w:rPr>
                <w:rFonts w:ascii="Times New Roman" w:hAnsi="Times New Roman" w:cs="Times New Roman"/>
                <w:sz w:val="18"/>
                <w:szCs w:val="18"/>
              </w:rPr>
            </w:pPr>
            <w:r w:rsidRPr="00B87C88">
              <w:rPr>
                <w:rFonts w:ascii="Times New Roman" w:hAnsi="Times New Roman" w:cs="Times New Roman"/>
                <w:sz w:val="18"/>
                <w:szCs w:val="18"/>
              </w:rPr>
              <w:t>От 300 000 до 420 000</w:t>
            </w:r>
          </w:p>
        </w:tc>
        <w:tc>
          <w:tcPr>
            <w:tcW w:w="6549" w:type="dxa"/>
          </w:tcPr>
          <w:p w14:paraId="6F238747" w14:textId="77777777" w:rsidR="00436BFC" w:rsidRPr="00B87C88" w:rsidRDefault="00436BFC" w:rsidP="007844AC">
            <w:pPr>
              <w:rPr>
                <w:rFonts w:ascii="Times New Roman" w:hAnsi="Times New Roman" w:cs="Times New Roman"/>
                <w:sz w:val="18"/>
                <w:szCs w:val="18"/>
              </w:rPr>
            </w:pPr>
            <w:r w:rsidRPr="00B87C88">
              <w:rPr>
                <w:rFonts w:ascii="Times New Roman" w:hAnsi="Times New Roman" w:cs="Times New Roman"/>
                <w:sz w:val="18"/>
                <w:szCs w:val="18"/>
              </w:rPr>
              <w:t>25</w:t>
            </w:r>
          </w:p>
        </w:tc>
      </w:tr>
      <w:tr w:rsidR="007D38D2" w:rsidRPr="00B87C88" w14:paraId="2434F5DB" w14:textId="77777777" w:rsidTr="00A75FE9">
        <w:tc>
          <w:tcPr>
            <w:tcW w:w="3232" w:type="dxa"/>
          </w:tcPr>
          <w:p w14:paraId="2C48F5D9" w14:textId="77777777" w:rsidR="00436BFC" w:rsidRPr="00B87C88" w:rsidRDefault="00436BFC" w:rsidP="007844AC">
            <w:pPr>
              <w:rPr>
                <w:rFonts w:ascii="Times New Roman" w:hAnsi="Times New Roman" w:cs="Times New Roman"/>
                <w:sz w:val="18"/>
                <w:szCs w:val="18"/>
              </w:rPr>
            </w:pPr>
            <w:r w:rsidRPr="00B87C88">
              <w:rPr>
                <w:rFonts w:ascii="Times New Roman" w:hAnsi="Times New Roman" w:cs="Times New Roman"/>
                <w:sz w:val="18"/>
                <w:szCs w:val="18"/>
              </w:rPr>
              <w:t>От 420 000 до 660 000</w:t>
            </w:r>
          </w:p>
        </w:tc>
        <w:tc>
          <w:tcPr>
            <w:tcW w:w="6549" w:type="dxa"/>
          </w:tcPr>
          <w:p w14:paraId="060C62BF" w14:textId="77777777" w:rsidR="00436BFC" w:rsidRPr="00B87C88" w:rsidRDefault="00436BFC" w:rsidP="007844AC">
            <w:pPr>
              <w:rPr>
                <w:rFonts w:ascii="Times New Roman" w:hAnsi="Times New Roman" w:cs="Times New Roman"/>
                <w:sz w:val="18"/>
                <w:szCs w:val="18"/>
              </w:rPr>
            </w:pPr>
            <w:r w:rsidRPr="00B87C88">
              <w:rPr>
                <w:rFonts w:ascii="Times New Roman" w:hAnsi="Times New Roman" w:cs="Times New Roman"/>
                <w:sz w:val="18"/>
                <w:szCs w:val="18"/>
              </w:rPr>
              <w:t>30</w:t>
            </w:r>
          </w:p>
        </w:tc>
      </w:tr>
      <w:tr w:rsidR="007D38D2" w:rsidRPr="00B87C88" w14:paraId="062F1C41" w14:textId="77777777" w:rsidTr="00A75FE9">
        <w:tc>
          <w:tcPr>
            <w:tcW w:w="3232" w:type="dxa"/>
          </w:tcPr>
          <w:p w14:paraId="1EC89C71" w14:textId="77777777" w:rsidR="00436BFC" w:rsidRPr="00B87C88" w:rsidRDefault="00436BFC" w:rsidP="007844AC">
            <w:pPr>
              <w:rPr>
                <w:rFonts w:ascii="Times New Roman" w:hAnsi="Times New Roman" w:cs="Times New Roman"/>
                <w:sz w:val="18"/>
                <w:szCs w:val="18"/>
              </w:rPr>
            </w:pPr>
            <w:r w:rsidRPr="00B87C88">
              <w:rPr>
                <w:rFonts w:ascii="Times New Roman" w:hAnsi="Times New Roman" w:cs="Times New Roman"/>
                <w:sz w:val="18"/>
                <w:szCs w:val="18"/>
              </w:rPr>
              <w:t>От 660 000 до 960 000</w:t>
            </w:r>
          </w:p>
        </w:tc>
        <w:tc>
          <w:tcPr>
            <w:tcW w:w="6549" w:type="dxa"/>
          </w:tcPr>
          <w:p w14:paraId="11265247" w14:textId="77777777" w:rsidR="00436BFC" w:rsidRPr="00B87C88" w:rsidRDefault="00436BFC" w:rsidP="007844AC">
            <w:pPr>
              <w:rPr>
                <w:rFonts w:ascii="Times New Roman" w:hAnsi="Times New Roman" w:cs="Times New Roman"/>
                <w:sz w:val="18"/>
                <w:szCs w:val="18"/>
              </w:rPr>
            </w:pPr>
            <w:r w:rsidRPr="00B87C88">
              <w:rPr>
                <w:rFonts w:ascii="Times New Roman" w:hAnsi="Times New Roman" w:cs="Times New Roman"/>
                <w:sz w:val="18"/>
                <w:szCs w:val="18"/>
              </w:rPr>
              <w:t>35</w:t>
            </w:r>
          </w:p>
        </w:tc>
      </w:tr>
      <w:tr w:rsidR="007D38D2" w:rsidRPr="00B87C88" w14:paraId="11FCCC5E" w14:textId="77777777" w:rsidTr="00A75FE9">
        <w:tc>
          <w:tcPr>
            <w:tcW w:w="3232" w:type="dxa"/>
          </w:tcPr>
          <w:p w14:paraId="585B8E67" w14:textId="77777777" w:rsidR="00436BFC" w:rsidRPr="00B87C88" w:rsidRDefault="00436BFC" w:rsidP="007844AC">
            <w:pPr>
              <w:rPr>
                <w:rFonts w:ascii="Times New Roman" w:hAnsi="Times New Roman" w:cs="Times New Roman"/>
                <w:sz w:val="18"/>
                <w:szCs w:val="18"/>
              </w:rPr>
            </w:pPr>
            <w:r w:rsidRPr="00B87C88">
              <w:rPr>
                <w:rFonts w:ascii="Times New Roman" w:hAnsi="Times New Roman" w:cs="Times New Roman"/>
                <w:sz w:val="18"/>
                <w:szCs w:val="18"/>
              </w:rPr>
              <w:t>Не менее 960 000</w:t>
            </w:r>
          </w:p>
        </w:tc>
        <w:tc>
          <w:tcPr>
            <w:tcW w:w="6549" w:type="dxa"/>
          </w:tcPr>
          <w:p w14:paraId="4B72E660" w14:textId="77777777" w:rsidR="00436BFC" w:rsidRPr="00B87C88" w:rsidRDefault="00436BFC" w:rsidP="007844AC">
            <w:pPr>
              <w:rPr>
                <w:rFonts w:ascii="Times New Roman" w:hAnsi="Times New Roman" w:cs="Times New Roman"/>
                <w:sz w:val="18"/>
                <w:szCs w:val="18"/>
              </w:rPr>
            </w:pPr>
            <w:r w:rsidRPr="00B87C88">
              <w:rPr>
                <w:rFonts w:ascii="Times New Roman" w:hAnsi="Times New Roman" w:cs="Times New Roman"/>
                <w:sz w:val="18"/>
                <w:szCs w:val="18"/>
              </w:rPr>
              <w:t>45</w:t>
            </w:r>
          </w:p>
        </w:tc>
      </w:tr>
    </w:tbl>
    <w:p w14:paraId="2A38DD4F" w14:textId="77777777" w:rsidR="00436BFC" w:rsidRPr="00A336EC" w:rsidRDefault="00436BFC" w:rsidP="007844AC">
      <w:pPr>
        <w:spacing w:after="0"/>
        <w:rPr>
          <w:rFonts w:ascii="Times New Roman" w:hAnsi="Times New Roman" w:cs="Times New Roman"/>
          <w:sz w:val="20"/>
          <w:szCs w:val="20"/>
        </w:rPr>
      </w:pPr>
    </w:p>
    <w:p w14:paraId="628EEB26" w14:textId="77777777" w:rsidR="009E78FA" w:rsidRPr="00A336EC" w:rsidRDefault="009E78FA" w:rsidP="00127E6F">
      <w:pPr>
        <w:spacing w:after="0"/>
        <w:ind w:firstLine="284"/>
        <w:jc w:val="both"/>
        <w:rPr>
          <w:rFonts w:ascii="Times New Roman" w:hAnsi="Times New Roman" w:cs="Times New Roman"/>
          <w:sz w:val="20"/>
          <w:szCs w:val="20"/>
        </w:rPr>
        <w:sectPr w:rsidR="009E78FA" w:rsidRPr="00A336EC" w:rsidSect="009E78FA">
          <w:type w:val="continuous"/>
          <w:pgSz w:w="11906" w:h="16838"/>
          <w:pgMar w:top="1418" w:right="1021" w:bottom="1134" w:left="1021" w:header="709" w:footer="709" w:gutter="0"/>
          <w:cols w:space="708"/>
          <w:docGrid w:linePitch="360"/>
        </w:sectPr>
      </w:pPr>
    </w:p>
    <w:p w14:paraId="1FE00DA3" w14:textId="77777777" w:rsidR="00436BFC" w:rsidRPr="00A336EC" w:rsidRDefault="00436BFC" w:rsidP="00127E6F">
      <w:pPr>
        <w:spacing w:after="0"/>
        <w:ind w:firstLine="284"/>
        <w:jc w:val="both"/>
        <w:rPr>
          <w:rFonts w:ascii="Times New Roman" w:hAnsi="Times New Roman" w:cs="Times New Roman"/>
          <w:sz w:val="20"/>
          <w:szCs w:val="20"/>
        </w:rPr>
      </w:pPr>
      <w:r w:rsidRPr="00A336EC">
        <w:rPr>
          <w:rFonts w:ascii="Times New Roman" w:hAnsi="Times New Roman" w:cs="Times New Roman"/>
          <w:sz w:val="20"/>
          <w:szCs w:val="20"/>
        </w:rPr>
        <w:t>Представленные данные характеризуют прогрессивную шкалу налога на доходы физических лиц, где ставка варьируется от 3 до 45</w:t>
      </w:r>
      <w:r w:rsidR="00E51625" w:rsidRPr="00A336EC">
        <w:rPr>
          <w:rFonts w:ascii="Times New Roman" w:hAnsi="Times New Roman" w:cs="Times New Roman"/>
          <w:sz w:val="20"/>
          <w:szCs w:val="20"/>
        </w:rPr>
        <w:t xml:space="preserve"> %</w:t>
      </w:r>
      <w:r w:rsidRPr="00A336EC">
        <w:rPr>
          <w:rFonts w:ascii="Times New Roman" w:hAnsi="Times New Roman" w:cs="Times New Roman"/>
          <w:sz w:val="20"/>
          <w:szCs w:val="20"/>
        </w:rPr>
        <w:t xml:space="preserve"> в зависимости уровня получаемого дохода. </w:t>
      </w:r>
    </w:p>
    <w:p w14:paraId="7177F137" w14:textId="77777777" w:rsidR="00436BFC" w:rsidRPr="00A336EC" w:rsidRDefault="00436BFC" w:rsidP="00127E6F">
      <w:pPr>
        <w:spacing w:after="0"/>
        <w:ind w:firstLine="284"/>
        <w:jc w:val="both"/>
        <w:rPr>
          <w:rFonts w:ascii="Times New Roman" w:hAnsi="Times New Roman" w:cs="Times New Roman"/>
          <w:sz w:val="20"/>
          <w:szCs w:val="20"/>
        </w:rPr>
      </w:pPr>
      <w:r w:rsidRPr="00A336EC">
        <w:rPr>
          <w:rFonts w:ascii="Times New Roman" w:hAnsi="Times New Roman" w:cs="Times New Roman"/>
          <w:sz w:val="20"/>
          <w:szCs w:val="20"/>
        </w:rPr>
        <w:t xml:space="preserve">При этом средняя заработная плата по состоянию </w:t>
      </w:r>
      <w:r w:rsidR="0047709E" w:rsidRPr="00A336EC">
        <w:rPr>
          <w:rFonts w:ascii="Times New Roman" w:hAnsi="Times New Roman" w:cs="Times New Roman"/>
          <w:sz w:val="20"/>
          <w:szCs w:val="20"/>
        </w:rPr>
        <w:t>на октябрь 2024 г. составляет 380969 юаней в</w:t>
      </w:r>
      <w:r w:rsidRPr="00A336EC">
        <w:rPr>
          <w:rFonts w:ascii="Times New Roman" w:hAnsi="Times New Roman" w:cs="Times New Roman"/>
          <w:sz w:val="20"/>
          <w:szCs w:val="20"/>
        </w:rPr>
        <w:t xml:space="preserve"> год, среди мужчин средняя оплата труда – 436529 юаней в год, среди женщин показатель равен 301226 юаней в год.</w:t>
      </w:r>
    </w:p>
    <w:p w14:paraId="216DC45E" w14:textId="77777777" w:rsidR="00436BFC" w:rsidRPr="00A336EC" w:rsidRDefault="00436BFC" w:rsidP="00127E6F">
      <w:pPr>
        <w:spacing w:after="0"/>
        <w:ind w:firstLine="284"/>
        <w:jc w:val="both"/>
        <w:rPr>
          <w:rFonts w:ascii="Times New Roman" w:hAnsi="Times New Roman" w:cs="Times New Roman"/>
          <w:sz w:val="20"/>
          <w:szCs w:val="20"/>
        </w:rPr>
      </w:pPr>
      <w:r w:rsidRPr="00A336EC">
        <w:rPr>
          <w:rFonts w:ascii="Times New Roman" w:hAnsi="Times New Roman" w:cs="Times New Roman"/>
          <w:b/>
          <w:sz w:val="20"/>
          <w:szCs w:val="20"/>
        </w:rPr>
        <w:t xml:space="preserve">3. Германия. </w:t>
      </w:r>
      <w:r w:rsidRPr="00A336EC">
        <w:rPr>
          <w:rFonts w:ascii="Times New Roman" w:hAnsi="Times New Roman" w:cs="Times New Roman"/>
          <w:sz w:val="20"/>
          <w:szCs w:val="20"/>
        </w:rPr>
        <w:t>Подоходный налог является ключевым среди прямых налогов, по различным оценкам он приносит в бюджет государства в 10 раз больше средств чем корпоративный. Налог применяется не только к гражданам, постоянно проживающим на территории страны (резидентам), но и к врем</w:t>
      </w:r>
      <w:r w:rsidR="0047709E" w:rsidRPr="00A336EC">
        <w:rPr>
          <w:rFonts w:ascii="Times New Roman" w:hAnsi="Times New Roman" w:cs="Times New Roman"/>
          <w:sz w:val="20"/>
          <w:szCs w:val="20"/>
        </w:rPr>
        <w:t xml:space="preserve">енно приехавшим и </w:t>
      </w:r>
      <w:r w:rsidR="0047709E" w:rsidRPr="00A336EC">
        <w:rPr>
          <w:rFonts w:ascii="Times New Roman" w:hAnsi="Times New Roman" w:cs="Times New Roman"/>
          <w:sz w:val="20"/>
          <w:szCs w:val="20"/>
        </w:rPr>
        <w:t>осуществляющим</w:t>
      </w:r>
      <w:r w:rsidRPr="00A336EC">
        <w:rPr>
          <w:rFonts w:ascii="Times New Roman" w:hAnsi="Times New Roman" w:cs="Times New Roman"/>
          <w:sz w:val="20"/>
          <w:szCs w:val="20"/>
        </w:rPr>
        <w:t xml:space="preserve"> трудовую деятельность (с доходов, полученных в Ге</w:t>
      </w:r>
      <w:r w:rsidR="0047709E" w:rsidRPr="00A336EC">
        <w:rPr>
          <w:rFonts w:ascii="Times New Roman" w:hAnsi="Times New Roman" w:cs="Times New Roman"/>
          <w:sz w:val="20"/>
          <w:szCs w:val="20"/>
        </w:rPr>
        <w:t>рмании). В Германии существуют шесть</w:t>
      </w:r>
      <w:r w:rsidRPr="00A336EC">
        <w:rPr>
          <w:rFonts w:ascii="Times New Roman" w:hAnsi="Times New Roman" w:cs="Times New Roman"/>
          <w:sz w:val="20"/>
          <w:szCs w:val="20"/>
        </w:rPr>
        <w:t xml:space="preserve"> налоговых классов, которые представляют собой группы людей, разделенные по различным показателям, например, состоящие в браке или одинокие, </w:t>
      </w:r>
      <w:r w:rsidR="0047709E" w:rsidRPr="00A336EC">
        <w:rPr>
          <w:rFonts w:ascii="Times New Roman" w:hAnsi="Times New Roman" w:cs="Times New Roman"/>
          <w:sz w:val="20"/>
          <w:szCs w:val="20"/>
        </w:rPr>
        <w:t>имеющие</w:t>
      </w:r>
      <w:r w:rsidRPr="00A336EC">
        <w:rPr>
          <w:rFonts w:ascii="Times New Roman" w:hAnsi="Times New Roman" w:cs="Times New Roman"/>
          <w:sz w:val="20"/>
          <w:szCs w:val="20"/>
        </w:rPr>
        <w:t xml:space="preserve"> детей и т.</w:t>
      </w:r>
      <w:r w:rsidR="0047709E" w:rsidRPr="00A336EC">
        <w:rPr>
          <w:rFonts w:ascii="Times New Roman" w:hAnsi="Times New Roman" w:cs="Times New Roman"/>
          <w:sz w:val="20"/>
          <w:szCs w:val="20"/>
        </w:rPr>
        <w:t xml:space="preserve"> </w:t>
      </w:r>
      <w:r w:rsidRPr="00A336EC">
        <w:rPr>
          <w:rFonts w:ascii="Times New Roman" w:hAnsi="Times New Roman" w:cs="Times New Roman"/>
          <w:sz w:val="20"/>
          <w:szCs w:val="20"/>
        </w:rPr>
        <w:t>д.</w:t>
      </w:r>
    </w:p>
    <w:p w14:paraId="0B130785" w14:textId="77777777" w:rsidR="00436BFC" w:rsidRPr="00A336EC" w:rsidRDefault="00436BFC" w:rsidP="00127E6F">
      <w:pPr>
        <w:spacing w:after="0"/>
        <w:ind w:firstLine="284"/>
        <w:jc w:val="both"/>
        <w:rPr>
          <w:rFonts w:ascii="Times New Roman" w:hAnsi="Times New Roman" w:cs="Times New Roman"/>
          <w:sz w:val="20"/>
          <w:szCs w:val="20"/>
        </w:rPr>
      </w:pPr>
      <w:r w:rsidRPr="00A336EC">
        <w:rPr>
          <w:rFonts w:ascii="Times New Roman" w:hAnsi="Times New Roman" w:cs="Times New Roman"/>
          <w:sz w:val="20"/>
          <w:szCs w:val="20"/>
        </w:rPr>
        <w:t>Под налогообложение попадают доходы, получаемые чело</w:t>
      </w:r>
      <w:r w:rsidR="0047709E" w:rsidRPr="00A336EC">
        <w:rPr>
          <w:rFonts w:ascii="Times New Roman" w:hAnsi="Times New Roman" w:cs="Times New Roman"/>
          <w:sz w:val="20"/>
          <w:szCs w:val="20"/>
        </w:rPr>
        <w:t xml:space="preserve">веком: </w:t>
      </w:r>
      <w:r w:rsidRPr="00A336EC">
        <w:rPr>
          <w:rFonts w:ascii="Times New Roman" w:hAnsi="Times New Roman" w:cs="Times New Roman"/>
          <w:sz w:val="20"/>
          <w:szCs w:val="20"/>
        </w:rPr>
        <w:t xml:space="preserve">заработная плата, </w:t>
      </w:r>
      <w:r w:rsidR="008A446D" w:rsidRPr="00A336EC">
        <w:rPr>
          <w:rFonts w:ascii="Times New Roman" w:hAnsi="Times New Roman" w:cs="Times New Roman"/>
          <w:sz w:val="20"/>
          <w:szCs w:val="20"/>
        </w:rPr>
        <w:t xml:space="preserve">доходы </w:t>
      </w:r>
      <w:r w:rsidRPr="00A336EC">
        <w:rPr>
          <w:rFonts w:ascii="Times New Roman" w:hAnsi="Times New Roman" w:cs="Times New Roman"/>
          <w:sz w:val="20"/>
          <w:szCs w:val="20"/>
        </w:rPr>
        <w:t>от ведения бизнеса, от сдачи в аренду своего имущества и т.</w:t>
      </w:r>
      <w:r w:rsidR="008A446D" w:rsidRPr="00A336EC">
        <w:rPr>
          <w:rFonts w:ascii="Times New Roman" w:hAnsi="Times New Roman" w:cs="Times New Roman"/>
          <w:sz w:val="20"/>
          <w:szCs w:val="20"/>
        </w:rPr>
        <w:t xml:space="preserve"> </w:t>
      </w:r>
      <w:r w:rsidRPr="00A336EC">
        <w:rPr>
          <w:rFonts w:ascii="Times New Roman" w:hAnsi="Times New Roman" w:cs="Times New Roman"/>
          <w:sz w:val="20"/>
          <w:szCs w:val="20"/>
        </w:rPr>
        <w:t>д. При этом налог рассчитывается</w:t>
      </w:r>
      <w:r w:rsidR="008A446D" w:rsidRPr="00A336EC">
        <w:rPr>
          <w:rFonts w:ascii="Times New Roman" w:hAnsi="Times New Roman" w:cs="Times New Roman"/>
          <w:sz w:val="20"/>
          <w:szCs w:val="20"/>
        </w:rPr>
        <w:t>,</w:t>
      </w:r>
      <w:r w:rsidRPr="00A336EC">
        <w:rPr>
          <w:rFonts w:ascii="Times New Roman" w:hAnsi="Times New Roman" w:cs="Times New Roman"/>
          <w:sz w:val="20"/>
          <w:szCs w:val="20"/>
        </w:rPr>
        <w:t xml:space="preserve"> исходя из чистого дохода лица (супружеской пары). </w:t>
      </w:r>
    </w:p>
    <w:p w14:paraId="741423B9" w14:textId="77777777" w:rsidR="00436BFC" w:rsidRPr="00A336EC" w:rsidRDefault="008A446D" w:rsidP="00127E6F">
      <w:pPr>
        <w:spacing w:after="0"/>
        <w:ind w:firstLine="284"/>
        <w:jc w:val="both"/>
        <w:rPr>
          <w:rFonts w:ascii="Times New Roman" w:hAnsi="Times New Roman" w:cs="Times New Roman"/>
          <w:sz w:val="20"/>
          <w:szCs w:val="20"/>
        </w:rPr>
      </w:pPr>
      <w:r w:rsidRPr="00A336EC">
        <w:rPr>
          <w:rFonts w:ascii="Times New Roman" w:hAnsi="Times New Roman" w:cs="Times New Roman"/>
          <w:sz w:val="20"/>
          <w:szCs w:val="20"/>
        </w:rPr>
        <w:t>В табл.</w:t>
      </w:r>
      <w:r w:rsidR="00826F63" w:rsidRPr="00A336EC">
        <w:rPr>
          <w:rFonts w:ascii="Times New Roman" w:hAnsi="Times New Roman" w:cs="Times New Roman"/>
          <w:sz w:val="20"/>
          <w:szCs w:val="20"/>
        </w:rPr>
        <w:t xml:space="preserve"> 6 п</w:t>
      </w:r>
      <w:r w:rsidR="00436BFC" w:rsidRPr="00A336EC">
        <w:rPr>
          <w:rFonts w:ascii="Times New Roman" w:hAnsi="Times New Roman" w:cs="Times New Roman"/>
          <w:sz w:val="20"/>
          <w:szCs w:val="20"/>
        </w:rPr>
        <w:t xml:space="preserve">роанализируем ставки налога, используемые в Германии по состоянию на 2024 </w:t>
      </w:r>
      <w:r w:rsidRPr="00A336EC">
        <w:rPr>
          <w:rFonts w:ascii="Times New Roman" w:hAnsi="Times New Roman" w:cs="Times New Roman"/>
          <w:sz w:val="20"/>
          <w:szCs w:val="20"/>
        </w:rPr>
        <w:t>г</w:t>
      </w:r>
      <w:r w:rsidR="00436BFC" w:rsidRPr="00A336EC">
        <w:rPr>
          <w:rFonts w:ascii="Times New Roman" w:hAnsi="Times New Roman" w:cs="Times New Roman"/>
          <w:sz w:val="20"/>
          <w:szCs w:val="20"/>
        </w:rPr>
        <w:t>.</w:t>
      </w:r>
    </w:p>
    <w:p w14:paraId="43AB6911" w14:textId="77777777" w:rsidR="009E78FA" w:rsidRPr="00A336EC" w:rsidRDefault="009E78FA" w:rsidP="007844AC">
      <w:pPr>
        <w:spacing w:after="0"/>
        <w:rPr>
          <w:rFonts w:ascii="Times New Roman" w:hAnsi="Times New Roman" w:cs="Times New Roman"/>
          <w:sz w:val="20"/>
          <w:szCs w:val="20"/>
        </w:rPr>
        <w:sectPr w:rsidR="009E78FA" w:rsidRPr="00A336EC" w:rsidSect="009E78FA">
          <w:type w:val="continuous"/>
          <w:pgSz w:w="11906" w:h="16838"/>
          <w:pgMar w:top="1418" w:right="1021" w:bottom="1134" w:left="1021" w:header="709" w:footer="709" w:gutter="0"/>
          <w:cols w:num="2" w:space="284"/>
          <w:docGrid w:linePitch="360"/>
        </w:sectPr>
      </w:pPr>
    </w:p>
    <w:p w14:paraId="21EA8A91" w14:textId="77777777" w:rsidR="00436BFC" w:rsidRPr="00A336EC" w:rsidRDefault="00436BFC" w:rsidP="007844AC">
      <w:pPr>
        <w:spacing w:after="0"/>
        <w:rPr>
          <w:rFonts w:ascii="Times New Roman" w:hAnsi="Times New Roman" w:cs="Times New Roman"/>
          <w:sz w:val="20"/>
          <w:szCs w:val="20"/>
        </w:rPr>
      </w:pPr>
      <w:r w:rsidRPr="00A336EC">
        <w:rPr>
          <w:rFonts w:ascii="Times New Roman" w:hAnsi="Times New Roman" w:cs="Times New Roman"/>
          <w:sz w:val="20"/>
          <w:szCs w:val="20"/>
        </w:rPr>
        <w:t xml:space="preserve"> </w:t>
      </w:r>
    </w:p>
    <w:p w14:paraId="3DD2AAE7" w14:textId="77777777" w:rsidR="00436BFC" w:rsidRPr="00A336EC" w:rsidRDefault="00436BFC" w:rsidP="00227D34">
      <w:pPr>
        <w:spacing w:after="0"/>
        <w:rPr>
          <w:rFonts w:ascii="Times New Roman" w:hAnsi="Times New Roman" w:cs="Times New Roman"/>
          <w:sz w:val="18"/>
          <w:szCs w:val="18"/>
        </w:rPr>
      </w:pPr>
      <w:r w:rsidRPr="00A336EC">
        <w:rPr>
          <w:rFonts w:ascii="Times New Roman" w:hAnsi="Times New Roman" w:cs="Times New Roman"/>
          <w:b/>
          <w:bCs/>
          <w:sz w:val="18"/>
          <w:szCs w:val="18"/>
        </w:rPr>
        <w:t>Таблица 6.</w:t>
      </w:r>
      <w:r w:rsidRPr="00A336EC">
        <w:rPr>
          <w:rFonts w:ascii="Times New Roman" w:hAnsi="Times New Roman" w:cs="Times New Roman"/>
          <w:sz w:val="18"/>
          <w:szCs w:val="18"/>
        </w:rPr>
        <w:t xml:space="preserve"> Ставка подоходного налога </w:t>
      </w:r>
      <w:r w:rsidR="00826F63" w:rsidRPr="00A336EC">
        <w:rPr>
          <w:rFonts w:ascii="Times New Roman" w:hAnsi="Times New Roman" w:cs="Times New Roman"/>
          <w:sz w:val="18"/>
          <w:szCs w:val="18"/>
        </w:rPr>
        <w:t>в Германии</w:t>
      </w:r>
      <w:r w:rsidR="008A446D" w:rsidRPr="00A336EC">
        <w:rPr>
          <w:rFonts w:ascii="Times New Roman" w:hAnsi="Times New Roman" w:cs="Times New Roman"/>
          <w:sz w:val="18"/>
          <w:szCs w:val="18"/>
        </w:rPr>
        <w:t>.</w:t>
      </w:r>
    </w:p>
    <w:p w14:paraId="55F32BAB" w14:textId="77777777" w:rsidR="008A446D" w:rsidRPr="00A336EC" w:rsidRDefault="008A446D" w:rsidP="00271BC8">
      <w:pPr>
        <w:spacing w:after="0" w:line="360" w:lineRule="auto"/>
        <w:rPr>
          <w:rFonts w:ascii="Times New Roman" w:hAnsi="Times New Roman" w:cs="Times New Roman"/>
          <w:sz w:val="20"/>
          <w:szCs w:val="20"/>
        </w:rPr>
      </w:pPr>
    </w:p>
    <w:tbl>
      <w:tblPr>
        <w:tblStyle w:val="a3"/>
        <w:tblW w:w="9781" w:type="dxa"/>
        <w:tblInd w:w="108" w:type="dxa"/>
        <w:tblLook w:val="04A0" w:firstRow="1" w:lastRow="0" w:firstColumn="1" w:lastColumn="0" w:noHBand="0" w:noVBand="1"/>
      </w:tblPr>
      <w:tblGrid>
        <w:gridCol w:w="2900"/>
        <w:gridCol w:w="3310"/>
        <w:gridCol w:w="3571"/>
      </w:tblGrid>
      <w:tr w:rsidR="007D38D2" w:rsidRPr="00B87C88" w14:paraId="13483A95" w14:textId="77777777" w:rsidTr="00227D34">
        <w:tc>
          <w:tcPr>
            <w:tcW w:w="2900" w:type="dxa"/>
          </w:tcPr>
          <w:p w14:paraId="6CDF3176" w14:textId="77777777" w:rsidR="00436BFC" w:rsidRPr="00B87C88" w:rsidRDefault="00436BFC" w:rsidP="00271BC8">
            <w:pPr>
              <w:spacing w:line="360" w:lineRule="auto"/>
              <w:jc w:val="center"/>
              <w:rPr>
                <w:rFonts w:ascii="Times New Roman" w:hAnsi="Times New Roman" w:cs="Times New Roman"/>
                <w:sz w:val="18"/>
                <w:szCs w:val="18"/>
              </w:rPr>
            </w:pPr>
            <w:r w:rsidRPr="00B87C88">
              <w:rPr>
                <w:rFonts w:ascii="Times New Roman" w:hAnsi="Times New Roman" w:cs="Times New Roman"/>
                <w:sz w:val="18"/>
                <w:szCs w:val="18"/>
              </w:rPr>
              <w:t>Сумма дохода за год, евро (одинокий человек)</w:t>
            </w:r>
          </w:p>
        </w:tc>
        <w:tc>
          <w:tcPr>
            <w:tcW w:w="3310" w:type="dxa"/>
          </w:tcPr>
          <w:p w14:paraId="49795CC0" w14:textId="77777777" w:rsidR="00436BFC" w:rsidRPr="00B87C88" w:rsidRDefault="00436BFC" w:rsidP="00271BC8">
            <w:pPr>
              <w:spacing w:line="360" w:lineRule="auto"/>
              <w:jc w:val="center"/>
              <w:rPr>
                <w:rFonts w:ascii="Times New Roman" w:hAnsi="Times New Roman" w:cs="Times New Roman"/>
                <w:sz w:val="18"/>
                <w:szCs w:val="18"/>
              </w:rPr>
            </w:pPr>
            <w:r w:rsidRPr="00B87C88">
              <w:rPr>
                <w:rFonts w:ascii="Times New Roman" w:hAnsi="Times New Roman" w:cs="Times New Roman"/>
                <w:sz w:val="18"/>
                <w:szCs w:val="18"/>
              </w:rPr>
              <w:t>Сумма дохода за год, евро (супружеская пара)</w:t>
            </w:r>
          </w:p>
        </w:tc>
        <w:tc>
          <w:tcPr>
            <w:tcW w:w="3571" w:type="dxa"/>
          </w:tcPr>
          <w:p w14:paraId="4FE80658" w14:textId="77777777" w:rsidR="00436BFC" w:rsidRPr="00B87C88" w:rsidRDefault="00436BFC" w:rsidP="00271BC8">
            <w:pPr>
              <w:spacing w:line="360" w:lineRule="auto"/>
              <w:jc w:val="center"/>
              <w:rPr>
                <w:rFonts w:ascii="Times New Roman" w:hAnsi="Times New Roman" w:cs="Times New Roman"/>
                <w:sz w:val="18"/>
                <w:szCs w:val="18"/>
              </w:rPr>
            </w:pPr>
            <w:r w:rsidRPr="00B87C88">
              <w:rPr>
                <w:rFonts w:ascii="Times New Roman" w:hAnsi="Times New Roman" w:cs="Times New Roman"/>
                <w:sz w:val="18"/>
                <w:szCs w:val="18"/>
              </w:rPr>
              <w:t>Диапазон предельных ставок налога,</w:t>
            </w:r>
            <w:r w:rsidR="00E51625" w:rsidRPr="00B87C88">
              <w:rPr>
                <w:rFonts w:ascii="Times New Roman" w:hAnsi="Times New Roman" w:cs="Times New Roman"/>
                <w:sz w:val="18"/>
                <w:szCs w:val="18"/>
              </w:rPr>
              <w:t xml:space="preserve"> %</w:t>
            </w:r>
          </w:p>
        </w:tc>
      </w:tr>
      <w:tr w:rsidR="007D38D2" w:rsidRPr="00B87C88" w14:paraId="2B5D4859" w14:textId="77777777" w:rsidTr="00227D34">
        <w:tc>
          <w:tcPr>
            <w:tcW w:w="2900" w:type="dxa"/>
          </w:tcPr>
          <w:p w14:paraId="54FC2D16" w14:textId="77777777" w:rsidR="00436BFC" w:rsidRPr="00B87C88" w:rsidRDefault="00436BFC" w:rsidP="00271BC8">
            <w:pPr>
              <w:spacing w:line="360" w:lineRule="auto"/>
              <w:rPr>
                <w:rFonts w:ascii="Times New Roman" w:hAnsi="Times New Roman" w:cs="Times New Roman"/>
                <w:sz w:val="18"/>
                <w:szCs w:val="18"/>
              </w:rPr>
            </w:pPr>
            <w:r w:rsidRPr="00B87C88">
              <w:rPr>
                <w:rFonts w:ascii="Times New Roman" w:hAnsi="Times New Roman" w:cs="Times New Roman"/>
                <w:sz w:val="18"/>
                <w:szCs w:val="18"/>
              </w:rPr>
              <w:t>11 604</w:t>
            </w:r>
          </w:p>
        </w:tc>
        <w:tc>
          <w:tcPr>
            <w:tcW w:w="3310" w:type="dxa"/>
          </w:tcPr>
          <w:p w14:paraId="695A7F5A" w14:textId="77777777" w:rsidR="00436BFC" w:rsidRPr="00B87C88" w:rsidRDefault="00436BFC" w:rsidP="00271BC8">
            <w:pPr>
              <w:spacing w:line="360" w:lineRule="auto"/>
              <w:rPr>
                <w:rFonts w:ascii="Times New Roman" w:hAnsi="Times New Roman" w:cs="Times New Roman"/>
                <w:sz w:val="18"/>
                <w:szCs w:val="18"/>
              </w:rPr>
            </w:pPr>
            <w:r w:rsidRPr="00B87C88">
              <w:rPr>
                <w:rFonts w:ascii="Times New Roman" w:hAnsi="Times New Roman" w:cs="Times New Roman"/>
                <w:sz w:val="18"/>
                <w:szCs w:val="18"/>
              </w:rPr>
              <w:t>23 208</w:t>
            </w:r>
          </w:p>
        </w:tc>
        <w:tc>
          <w:tcPr>
            <w:tcW w:w="3571" w:type="dxa"/>
          </w:tcPr>
          <w:p w14:paraId="4FD4A225" w14:textId="77777777" w:rsidR="00436BFC" w:rsidRPr="00B87C88" w:rsidRDefault="008A446D" w:rsidP="00271BC8">
            <w:pPr>
              <w:spacing w:line="360" w:lineRule="auto"/>
              <w:rPr>
                <w:rFonts w:ascii="Times New Roman" w:hAnsi="Times New Roman" w:cs="Times New Roman"/>
                <w:sz w:val="18"/>
                <w:szCs w:val="18"/>
              </w:rPr>
            </w:pPr>
            <w:r w:rsidRPr="00B87C88">
              <w:rPr>
                <w:rFonts w:ascii="Times New Roman" w:hAnsi="Times New Roman" w:cs="Times New Roman"/>
                <w:sz w:val="18"/>
                <w:szCs w:val="18"/>
              </w:rPr>
              <w:t>14-</w:t>
            </w:r>
            <w:r w:rsidR="00436BFC" w:rsidRPr="00B87C88">
              <w:rPr>
                <w:rFonts w:ascii="Times New Roman" w:hAnsi="Times New Roman" w:cs="Times New Roman"/>
                <w:sz w:val="18"/>
                <w:szCs w:val="18"/>
              </w:rPr>
              <w:t>24</w:t>
            </w:r>
          </w:p>
        </w:tc>
      </w:tr>
      <w:tr w:rsidR="007D38D2" w:rsidRPr="00B87C88" w14:paraId="7AF0BC33" w14:textId="77777777" w:rsidTr="00227D34">
        <w:tc>
          <w:tcPr>
            <w:tcW w:w="2900" w:type="dxa"/>
          </w:tcPr>
          <w:p w14:paraId="34AD4F2E" w14:textId="77777777" w:rsidR="00436BFC" w:rsidRPr="00B87C88" w:rsidRDefault="00436BFC" w:rsidP="00271BC8">
            <w:pPr>
              <w:spacing w:line="360" w:lineRule="auto"/>
              <w:rPr>
                <w:rFonts w:ascii="Times New Roman" w:hAnsi="Times New Roman" w:cs="Times New Roman"/>
                <w:sz w:val="18"/>
                <w:szCs w:val="18"/>
              </w:rPr>
            </w:pPr>
            <w:r w:rsidRPr="00B87C88">
              <w:rPr>
                <w:rFonts w:ascii="Times New Roman" w:hAnsi="Times New Roman" w:cs="Times New Roman"/>
                <w:sz w:val="18"/>
                <w:szCs w:val="18"/>
              </w:rPr>
              <w:t>17 005</w:t>
            </w:r>
          </w:p>
        </w:tc>
        <w:tc>
          <w:tcPr>
            <w:tcW w:w="3310" w:type="dxa"/>
          </w:tcPr>
          <w:p w14:paraId="77C3712C" w14:textId="77777777" w:rsidR="00436BFC" w:rsidRPr="00B87C88" w:rsidRDefault="00436BFC" w:rsidP="00271BC8">
            <w:pPr>
              <w:spacing w:line="360" w:lineRule="auto"/>
              <w:rPr>
                <w:rFonts w:ascii="Times New Roman" w:hAnsi="Times New Roman" w:cs="Times New Roman"/>
                <w:sz w:val="18"/>
                <w:szCs w:val="18"/>
              </w:rPr>
            </w:pPr>
            <w:r w:rsidRPr="00B87C88">
              <w:rPr>
                <w:rFonts w:ascii="Times New Roman" w:hAnsi="Times New Roman" w:cs="Times New Roman"/>
                <w:sz w:val="18"/>
                <w:szCs w:val="18"/>
              </w:rPr>
              <w:t>34 010</w:t>
            </w:r>
          </w:p>
        </w:tc>
        <w:tc>
          <w:tcPr>
            <w:tcW w:w="3571" w:type="dxa"/>
          </w:tcPr>
          <w:p w14:paraId="1FD9A08B" w14:textId="77777777" w:rsidR="00436BFC" w:rsidRPr="00B87C88" w:rsidRDefault="008A446D" w:rsidP="00271BC8">
            <w:pPr>
              <w:spacing w:line="360" w:lineRule="auto"/>
              <w:rPr>
                <w:rFonts w:ascii="Times New Roman" w:hAnsi="Times New Roman" w:cs="Times New Roman"/>
                <w:sz w:val="18"/>
                <w:szCs w:val="18"/>
              </w:rPr>
            </w:pPr>
            <w:r w:rsidRPr="00B87C88">
              <w:rPr>
                <w:rFonts w:ascii="Times New Roman" w:hAnsi="Times New Roman" w:cs="Times New Roman"/>
                <w:sz w:val="18"/>
                <w:szCs w:val="18"/>
              </w:rPr>
              <w:t>24-</w:t>
            </w:r>
            <w:r w:rsidR="00436BFC" w:rsidRPr="00B87C88">
              <w:rPr>
                <w:rFonts w:ascii="Times New Roman" w:hAnsi="Times New Roman" w:cs="Times New Roman"/>
                <w:sz w:val="18"/>
                <w:szCs w:val="18"/>
              </w:rPr>
              <w:t>42</w:t>
            </w:r>
          </w:p>
        </w:tc>
      </w:tr>
      <w:tr w:rsidR="007D38D2" w:rsidRPr="00B87C88" w14:paraId="23A5D11E" w14:textId="77777777" w:rsidTr="00227D34">
        <w:tc>
          <w:tcPr>
            <w:tcW w:w="2900" w:type="dxa"/>
          </w:tcPr>
          <w:p w14:paraId="0070EA37" w14:textId="77777777" w:rsidR="00436BFC" w:rsidRPr="00B87C88" w:rsidRDefault="00436BFC" w:rsidP="00271BC8">
            <w:pPr>
              <w:spacing w:line="360" w:lineRule="auto"/>
              <w:rPr>
                <w:rFonts w:ascii="Times New Roman" w:hAnsi="Times New Roman" w:cs="Times New Roman"/>
                <w:sz w:val="18"/>
                <w:szCs w:val="18"/>
              </w:rPr>
            </w:pPr>
            <w:r w:rsidRPr="00B87C88">
              <w:rPr>
                <w:rFonts w:ascii="Times New Roman" w:hAnsi="Times New Roman" w:cs="Times New Roman"/>
                <w:sz w:val="18"/>
                <w:szCs w:val="18"/>
              </w:rPr>
              <w:t>66 760</w:t>
            </w:r>
          </w:p>
        </w:tc>
        <w:tc>
          <w:tcPr>
            <w:tcW w:w="3310" w:type="dxa"/>
          </w:tcPr>
          <w:p w14:paraId="06D5F2DC" w14:textId="77777777" w:rsidR="00436BFC" w:rsidRPr="00B87C88" w:rsidRDefault="00436BFC" w:rsidP="00271BC8">
            <w:pPr>
              <w:spacing w:line="360" w:lineRule="auto"/>
              <w:rPr>
                <w:rFonts w:ascii="Times New Roman" w:hAnsi="Times New Roman" w:cs="Times New Roman"/>
                <w:sz w:val="18"/>
                <w:szCs w:val="18"/>
              </w:rPr>
            </w:pPr>
            <w:r w:rsidRPr="00B87C88">
              <w:rPr>
                <w:rFonts w:ascii="Times New Roman" w:hAnsi="Times New Roman" w:cs="Times New Roman"/>
                <w:sz w:val="18"/>
                <w:szCs w:val="18"/>
              </w:rPr>
              <w:t>133 520</w:t>
            </w:r>
          </w:p>
        </w:tc>
        <w:tc>
          <w:tcPr>
            <w:tcW w:w="3571" w:type="dxa"/>
          </w:tcPr>
          <w:p w14:paraId="58D2A236" w14:textId="77777777" w:rsidR="00436BFC" w:rsidRPr="00B87C88" w:rsidRDefault="00436BFC" w:rsidP="00271BC8">
            <w:pPr>
              <w:spacing w:line="360" w:lineRule="auto"/>
              <w:rPr>
                <w:rFonts w:ascii="Times New Roman" w:hAnsi="Times New Roman" w:cs="Times New Roman"/>
                <w:sz w:val="18"/>
                <w:szCs w:val="18"/>
              </w:rPr>
            </w:pPr>
            <w:r w:rsidRPr="00B87C88">
              <w:rPr>
                <w:rFonts w:ascii="Times New Roman" w:hAnsi="Times New Roman" w:cs="Times New Roman"/>
                <w:sz w:val="18"/>
                <w:szCs w:val="18"/>
              </w:rPr>
              <w:t>42</w:t>
            </w:r>
          </w:p>
        </w:tc>
      </w:tr>
      <w:tr w:rsidR="007D38D2" w:rsidRPr="00B87C88" w14:paraId="46C128AE" w14:textId="77777777" w:rsidTr="00227D34">
        <w:tc>
          <w:tcPr>
            <w:tcW w:w="2900" w:type="dxa"/>
          </w:tcPr>
          <w:p w14:paraId="2B541F73" w14:textId="77777777" w:rsidR="00436BFC" w:rsidRPr="00B87C88" w:rsidRDefault="00436BFC" w:rsidP="00271BC8">
            <w:pPr>
              <w:spacing w:line="360" w:lineRule="auto"/>
              <w:rPr>
                <w:rFonts w:ascii="Times New Roman" w:hAnsi="Times New Roman" w:cs="Times New Roman"/>
                <w:sz w:val="18"/>
                <w:szCs w:val="18"/>
              </w:rPr>
            </w:pPr>
            <w:r w:rsidRPr="00B87C88">
              <w:rPr>
                <w:rFonts w:ascii="Times New Roman" w:hAnsi="Times New Roman" w:cs="Times New Roman"/>
                <w:sz w:val="18"/>
                <w:szCs w:val="18"/>
              </w:rPr>
              <w:t>277 826</w:t>
            </w:r>
          </w:p>
        </w:tc>
        <w:tc>
          <w:tcPr>
            <w:tcW w:w="3310" w:type="dxa"/>
          </w:tcPr>
          <w:p w14:paraId="5547576B" w14:textId="77777777" w:rsidR="00436BFC" w:rsidRPr="00B87C88" w:rsidRDefault="00436BFC" w:rsidP="00271BC8">
            <w:pPr>
              <w:spacing w:line="360" w:lineRule="auto"/>
              <w:rPr>
                <w:rFonts w:ascii="Times New Roman" w:hAnsi="Times New Roman" w:cs="Times New Roman"/>
                <w:sz w:val="18"/>
                <w:szCs w:val="18"/>
              </w:rPr>
            </w:pPr>
            <w:r w:rsidRPr="00B87C88">
              <w:rPr>
                <w:rFonts w:ascii="Times New Roman" w:hAnsi="Times New Roman" w:cs="Times New Roman"/>
                <w:sz w:val="18"/>
                <w:szCs w:val="18"/>
              </w:rPr>
              <w:t>555 650</w:t>
            </w:r>
          </w:p>
        </w:tc>
        <w:tc>
          <w:tcPr>
            <w:tcW w:w="3571" w:type="dxa"/>
          </w:tcPr>
          <w:p w14:paraId="2CF17924" w14:textId="77777777" w:rsidR="00436BFC" w:rsidRPr="00B87C88" w:rsidRDefault="00436BFC" w:rsidP="00271BC8">
            <w:pPr>
              <w:spacing w:line="360" w:lineRule="auto"/>
              <w:rPr>
                <w:rFonts w:ascii="Times New Roman" w:hAnsi="Times New Roman" w:cs="Times New Roman"/>
                <w:sz w:val="18"/>
                <w:szCs w:val="18"/>
              </w:rPr>
            </w:pPr>
            <w:r w:rsidRPr="00B87C88">
              <w:rPr>
                <w:rFonts w:ascii="Times New Roman" w:hAnsi="Times New Roman" w:cs="Times New Roman"/>
                <w:sz w:val="18"/>
                <w:szCs w:val="18"/>
              </w:rPr>
              <w:t>45</w:t>
            </w:r>
          </w:p>
        </w:tc>
      </w:tr>
    </w:tbl>
    <w:p w14:paraId="7B426370" w14:textId="77777777" w:rsidR="00436BFC" w:rsidRPr="00A336EC" w:rsidRDefault="00436BFC" w:rsidP="007844AC">
      <w:pPr>
        <w:spacing w:after="0"/>
        <w:rPr>
          <w:rFonts w:ascii="Times New Roman" w:hAnsi="Times New Roman" w:cs="Times New Roman"/>
          <w:sz w:val="20"/>
          <w:szCs w:val="20"/>
        </w:rPr>
      </w:pPr>
    </w:p>
    <w:p w14:paraId="3CEDC3C9" w14:textId="77777777" w:rsidR="009E78FA" w:rsidRPr="00A336EC" w:rsidRDefault="009E78FA" w:rsidP="00127E6F">
      <w:pPr>
        <w:spacing w:after="0"/>
        <w:ind w:firstLine="284"/>
        <w:jc w:val="both"/>
        <w:rPr>
          <w:rFonts w:ascii="Times New Roman" w:hAnsi="Times New Roman" w:cs="Times New Roman"/>
          <w:sz w:val="20"/>
          <w:szCs w:val="20"/>
        </w:rPr>
        <w:sectPr w:rsidR="009E78FA" w:rsidRPr="00A336EC" w:rsidSect="009E78FA">
          <w:type w:val="continuous"/>
          <w:pgSz w:w="11906" w:h="16838"/>
          <w:pgMar w:top="1418" w:right="1021" w:bottom="1134" w:left="1021" w:header="709" w:footer="709" w:gutter="0"/>
          <w:cols w:space="708"/>
          <w:docGrid w:linePitch="360"/>
        </w:sectPr>
      </w:pPr>
    </w:p>
    <w:p w14:paraId="087CD8DB" w14:textId="77777777" w:rsidR="00436BFC" w:rsidRPr="00A336EC" w:rsidRDefault="00436BFC" w:rsidP="00127E6F">
      <w:pPr>
        <w:spacing w:after="0"/>
        <w:ind w:firstLine="284"/>
        <w:jc w:val="both"/>
        <w:rPr>
          <w:rFonts w:ascii="Times New Roman" w:hAnsi="Times New Roman" w:cs="Times New Roman"/>
          <w:sz w:val="20"/>
          <w:szCs w:val="20"/>
        </w:rPr>
      </w:pPr>
      <w:r w:rsidRPr="00A336EC">
        <w:rPr>
          <w:rFonts w:ascii="Times New Roman" w:hAnsi="Times New Roman" w:cs="Times New Roman"/>
          <w:sz w:val="20"/>
          <w:szCs w:val="20"/>
        </w:rPr>
        <w:t>В стране действует прогрессивная шкала налогообложения, где налоговая ставка варьируется от 14</w:t>
      </w:r>
      <w:r w:rsidR="008A446D" w:rsidRPr="00A336EC">
        <w:rPr>
          <w:rFonts w:ascii="Times New Roman" w:hAnsi="Times New Roman" w:cs="Times New Roman"/>
          <w:sz w:val="20"/>
          <w:szCs w:val="20"/>
        </w:rPr>
        <w:t xml:space="preserve"> </w:t>
      </w:r>
      <w:r w:rsidRPr="00A336EC">
        <w:rPr>
          <w:rFonts w:ascii="Times New Roman" w:hAnsi="Times New Roman" w:cs="Times New Roman"/>
          <w:sz w:val="20"/>
          <w:szCs w:val="20"/>
        </w:rPr>
        <w:t>до 45</w:t>
      </w:r>
      <w:r w:rsidR="00E51625" w:rsidRPr="00A336EC">
        <w:rPr>
          <w:rFonts w:ascii="Times New Roman" w:hAnsi="Times New Roman" w:cs="Times New Roman"/>
          <w:sz w:val="20"/>
          <w:szCs w:val="20"/>
        </w:rPr>
        <w:t xml:space="preserve"> %</w:t>
      </w:r>
      <w:r w:rsidRPr="00A336EC">
        <w:rPr>
          <w:rFonts w:ascii="Times New Roman" w:hAnsi="Times New Roman" w:cs="Times New Roman"/>
          <w:sz w:val="20"/>
          <w:szCs w:val="20"/>
        </w:rPr>
        <w:t>, в зависимости от получаемого дохода.</w:t>
      </w:r>
    </w:p>
    <w:p w14:paraId="3897ED13" w14:textId="77777777" w:rsidR="00436BFC" w:rsidRPr="00A336EC" w:rsidRDefault="00436BFC" w:rsidP="00127E6F">
      <w:pPr>
        <w:spacing w:after="0"/>
        <w:ind w:firstLine="284"/>
        <w:jc w:val="both"/>
        <w:rPr>
          <w:rFonts w:ascii="Times New Roman" w:hAnsi="Times New Roman" w:cs="Times New Roman"/>
          <w:sz w:val="20"/>
          <w:szCs w:val="20"/>
        </w:rPr>
      </w:pPr>
      <w:r w:rsidRPr="00A336EC">
        <w:rPr>
          <w:rFonts w:ascii="Times New Roman" w:hAnsi="Times New Roman" w:cs="Times New Roman"/>
          <w:sz w:val="20"/>
          <w:szCs w:val="20"/>
        </w:rPr>
        <w:t>Средняя заработная плата в Германии в октябре 2024 года составляет 70372 евро в год, средняя заработная плата мужчин – 73510 евро</w:t>
      </w:r>
      <w:r w:rsidR="008A446D" w:rsidRPr="00A336EC">
        <w:rPr>
          <w:rFonts w:ascii="Times New Roman" w:hAnsi="Times New Roman" w:cs="Times New Roman"/>
          <w:sz w:val="20"/>
          <w:szCs w:val="20"/>
        </w:rPr>
        <w:t xml:space="preserve"> в год</w:t>
      </w:r>
      <w:r w:rsidRPr="00A336EC">
        <w:rPr>
          <w:rFonts w:ascii="Times New Roman" w:hAnsi="Times New Roman" w:cs="Times New Roman"/>
          <w:sz w:val="20"/>
          <w:szCs w:val="20"/>
        </w:rPr>
        <w:t xml:space="preserve">, среди женщин </w:t>
      </w:r>
      <w:r w:rsidR="008A446D" w:rsidRPr="00A336EC">
        <w:rPr>
          <w:rFonts w:ascii="Times New Roman" w:hAnsi="Times New Roman" w:cs="Times New Roman"/>
          <w:sz w:val="20"/>
          <w:szCs w:val="20"/>
        </w:rPr>
        <w:t>–</w:t>
      </w:r>
      <w:r w:rsidRPr="00A336EC">
        <w:rPr>
          <w:rFonts w:ascii="Times New Roman" w:hAnsi="Times New Roman" w:cs="Times New Roman"/>
          <w:sz w:val="20"/>
          <w:szCs w:val="20"/>
        </w:rPr>
        <w:t xml:space="preserve"> 59262 евро в год. При этом отметим, что по данным Министерства финансов Германии, зафиксированы уклонения от уплат</w:t>
      </w:r>
      <w:r w:rsidR="008A446D" w:rsidRPr="00A336EC">
        <w:rPr>
          <w:rFonts w:ascii="Times New Roman" w:hAnsi="Times New Roman" w:cs="Times New Roman"/>
          <w:sz w:val="20"/>
          <w:szCs w:val="20"/>
        </w:rPr>
        <w:t>ы налогов, например, за 2020 г.</w:t>
      </w:r>
      <w:r w:rsidRPr="00A336EC">
        <w:rPr>
          <w:rFonts w:ascii="Times New Roman" w:hAnsi="Times New Roman" w:cs="Times New Roman"/>
          <w:sz w:val="20"/>
          <w:szCs w:val="20"/>
        </w:rPr>
        <w:t xml:space="preserve"> сумма недополученных налоговых поступлений состава 1250</w:t>
      </w:r>
      <w:r w:rsidR="00C13594" w:rsidRPr="00A336EC">
        <w:rPr>
          <w:rFonts w:ascii="Times New Roman" w:hAnsi="Times New Roman" w:cs="Times New Roman"/>
          <w:sz w:val="20"/>
          <w:szCs w:val="20"/>
        </w:rPr>
        <w:t xml:space="preserve"> </w:t>
      </w:r>
      <w:r w:rsidR="008A446D" w:rsidRPr="00A336EC">
        <w:rPr>
          <w:rFonts w:ascii="Times New Roman" w:hAnsi="Times New Roman" w:cs="Times New Roman"/>
          <w:sz w:val="20"/>
          <w:szCs w:val="20"/>
        </w:rPr>
        <w:t>млрд</w:t>
      </w:r>
      <w:r w:rsidR="00826F63" w:rsidRPr="00A336EC">
        <w:rPr>
          <w:rFonts w:ascii="Times New Roman" w:hAnsi="Times New Roman" w:cs="Times New Roman"/>
          <w:sz w:val="20"/>
          <w:szCs w:val="20"/>
        </w:rPr>
        <w:t xml:space="preserve"> </w:t>
      </w:r>
      <w:r w:rsidRPr="00A336EC">
        <w:rPr>
          <w:rFonts w:ascii="Times New Roman" w:hAnsi="Times New Roman" w:cs="Times New Roman"/>
          <w:sz w:val="20"/>
          <w:szCs w:val="20"/>
        </w:rPr>
        <w:t>евро.</w:t>
      </w:r>
    </w:p>
    <w:p w14:paraId="376ECF7D" w14:textId="77777777" w:rsidR="00436BFC" w:rsidRPr="00A336EC" w:rsidRDefault="00436BFC" w:rsidP="00127E6F">
      <w:pPr>
        <w:spacing w:after="0"/>
        <w:ind w:firstLine="284"/>
        <w:jc w:val="both"/>
        <w:rPr>
          <w:rFonts w:ascii="Times New Roman" w:hAnsi="Times New Roman" w:cs="Times New Roman"/>
          <w:sz w:val="20"/>
          <w:szCs w:val="20"/>
        </w:rPr>
      </w:pPr>
      <w:r w:rsidRPr="00A336EC">
        <w:rPr>
          <w:rFonts w:ascii="Times New Roman" w:hAnsi="Times New Roman" w:cs="Times New Roman"/>
          <w:b/>
          <w:sz w:val="20"/>
          <w:szCs w:val="20"/>
        </w:rPr>
        <w:t>4. Япония.</w:t>
      </w:r>
      <w:r w:rsidRPr="00A336EC">
        <w:rPr>
          <w:rFonts w:ascii="Times New Roman" w:hAnsi="Times New Roman" w:cs="Times New Roman"/>
          <w:sz w:val="20"/>
          <w:szCs w:val="20"/>
        </w:rPr>
        <w:t xml:space="preserve"> Лица, работающие по найму или получающие доход от других видов деятельности (сдача в наем жилья, дивиденды или др.)</w:t>
      </w:r>
      <w:r w:rsidR="008A446D" w:rsidRPr="00A336EC">
        <w:rPr>
          <w:rFonts w:ascii="Times New Roman" w:hAnsi="Times New Roman" w:cs="Times New Roman"/>
          <w:sz w:val="20"/>
          <w:szCs w:val="20"/>
        </w:rPr>
        <w:t>,</w:t>
      </w:r>
      <w:r w:rsidRPr="00A336EC">
        <w:rPr>
          <w:rFonts w:ascii="Times New Roman" w:hAnsi="Times New Roman" w:cs="Times New Roman"/>
          <w:sz w:val="20"/>
          <w:szCs w:val="20"/>
        </w:rPr>
        <w:t xml:space="preserve"> обязаны уплачивать подоходный налог. Плательщиками налога могут </w:t>
      </w:r>
      <w:r w:rsidRPr="00A336EC">
        <w:rPr>
          <w:rFonts w:ascii="Times New Roman" w:hAnsi="Times New Roman" w:cs="Times New Roman"/>
          <w:sz w:val="20"/>
          <w:szCs w:val="20"/>
        </w:rPr>
        <w:t>выступать: резиденты – граждане Японии (налогообложению подлежат все доходы, вне зав</w:t>
      </w:r>
      <w:r w:rsidR="008A446D" w:rsidRPr="00A336EC">
        <w:rPr>
          <w:rFonts w:ascii="Times New Roman" w:hAnsi="Times New Roman" w:cs="Times New Roman"/>
          <w:sz w:val="20"/>
          <w:szCs w:val="20"/>
        </w:rPr>
        <w:t>исимости от места их получения);</w:t>
      </w:r>
      <w:r w:rsidRPr="00A336EC">
        <w:rPr>
          <w:rFonts w:ascii="Times New Roman" w:hAnsi="Times New Roman" w:cs="Times New Roman"/>
          <w:sz w:val="20"/>
          <w:szCs w:val="20"/>
        </w:rPr>
        <w:t xml:space="preserve"> непостоянные резиденты – люди, не имеющие японского гражданства, но при этом проживающие на территории государства от 5 до 10 лет (налог платится с доходов, полученных в Японии, если есть доходы вне границ государства они подлежат налогообложению в том слу</w:t>
      </w:r>
      <w:r w:rsidR="008A446D" w:rsidRPr="00A336EC">
        <w:rPr>
          <w:rFonts w:ascii="Times New Roman" w:hAnsi="Times New Roman" w:cs="Times New Roman"/>
          <w:sz w:val="20"/>
          <w:szCs w:val="20"/>
        </w:rPr>
        <w:t>чае, если переводятся в Японию);</w:t>
      </w:r>
      <w:r w:rsidRPr="00A336EC">
        <w:rPr>
          <w:rFonts w:ascii="Times New Roman" w:hAnsi="Times New Roman" w:cs="Times New Roman"/>
          <w:sz w:val="20"/>
          <w:szCs w:val="20"/>
        </w:rPr>
        <w:t xml:space="preserve"> нерезиденты – люди, проживающие в стране менее 12 месяцев (облагается налогом доход полученный в Японии). </w:t>
      </w:r>
    </w:p>
    <w:p w14:paraId="311AC33B" w14:textId="77777777" w:rsidR="00436BFC" w:rsidRPr="00A336EC" w:rsidRDefault="008A446D" w:rsidP="00127E6F">
      <w:pPr>
        <w:spacing w:after="0"/>
        <w:ind w:firstLine="284"/>
        <w:jc w:val="both"/>
        <w:rPr>
          <w:rFonts w:ascii="Times New Roman" w:hAnsi="Times New Roman" w:cs="Times New Roman"/>
          <w:sz w:val="20"/>
          <w:szCs w:val="20"/>
        </w:rPr>
      </w:pPr>
      <w:r w:rsidRPr="00A336EC">
        <w:rPr>
          <w:rFonts w:ascii="Times New Roman" w:hAnsi="Times New Roman" w:cs="Times New Roman"/>
          <w:sz w:val="20"/>
          <w:szCs w:val="20"/>
        </w:rPr>
        <w:t>В табл.</w:t>
      </w:r>
      <w:r w:rsidR="00826F63" w:rsidRPr="00A336EC">
        <w:rPr>
          <w:rFonts w:ascii="Times New Roman" w:hAnsi="Times New Roman" w:cs="Times New Roman"/>
          <w:sz w:val="20"/>
          <w:szCs w:val="20"/>
        </w:rPr>
        <w:t xml:space="preserve"> 7 </w:t>
      </w:r>
      <w:r w:rsidR="007802F2" w:rsidRPr="00A336EC">
        <w:rPr>
          <w:rFonts w:ascii="Times New Roman" w:hAnsi="Times New Roman" w:cs="Times New Roman"/>
          <w:sz w:val="20"/>
          <w:szCs w:val="20"/>
        </w:rPr>
        <w:t>п</w:t>
      </w:r>
      <w:r w:rsidR="00436BFC" w:rsidRPr="00A336EC">
        <w:rPr>
          <w:rFonts w:ascii="Times New Roman" w:hAnsi="Times New Roman" w:cs="Times New Roman"/>
          <w:sz w:val="20"/>
          <w:szCs w:val="20"/>
        </w:rPr>
        <w:t xml:space="preserve">редставим действующие ставки подоходного налога в Японии в </w:t>
      </w:r>
      <w:r w:rsidR="000926B3" w:rsidRPr="00A336EC">
        <w:rPr>
          <w:rFonts w:ascii="Times New Roman" w:hAnsi="Times New Roman" w:cs="Times New Roman"/>
          <w:sz w:val="20"/>
          <w:szCs w:val="20"/>
        </w:rPr>
        <w:t>2024 г.</w:t>
      </w:r>
      <w:r w:rsidR="00436BFC" w:rsidRPr="00A336EC">
        <w:rPr>
          <w:rFonts w:ascii="Times New Roman" w:hAnsi="Times New Roman" w:cs="Times New Roman"/>
          <w:sz w:val="20"/>
          <w:szCs w:val="20"/>
        </w:rPr>
        <w:t xml:space="preserve"> Отдельно отметим, что ставка налога, применяемая для</w:t>
      </w:r>
      <w:r w:rsidR="00C13594" w:rsidRPr="00A336EC">
        <w:rPr>
          <w:rFonts w:ascii="Times New Roman" w:hAnsi="Times New Roman" w:cs="Times New Roman"/>
          <w:sz w:val="20"/>
          <w:szCs w:val="20"/>
        </w:rPr>
        <w:t xml:space="preserve"> </w:t>
      </w:r>
      <w:r w:rsidR="00436BFC" w:rsidRPr="00A336EC">
        <w:rPr>
          <w:rFonts w:ascii="Times New Roman" w:hAnsi="Times New Roman" w:cs="Times New Roman"/>
          <w:sz w:val="20"/>
          <w:szCs w:val="20"/>
        </w:rPr>
        <w:t>нерезидентов</w:t>
      </w:r>
      <w:r w:rsidR="00C13594" w:rsidRPr="00A336EC">
        <w:rPr>
          <w:rFonts w:ascii="Times New Roman" w:hAnsi="Times New Roman" w:cs="Times New Roman"/>
          <w:sz w:val="20"/>
          <w:szCs w:val="20"/>
        </w:rPr>
        <w:t>,</w:t>
      </w:r>
      <w:r w:rsidR="00436BFC" w:rsidRPr="00A336EC">
        <w:rPr>
          <w:rFonts w:ascii="Times New Roman" w:hAnsi="Times New Roman" w:cs="Times New Roman"/>
          <w:sz w:val="20"/>
          <w:szCs w:val="20"/>
        </w:rPr>
        <w:t xml:space="preserve"> составляет 20</w:t>
      </w:r>
      <w:r w:rsidR="00E51625" w:rsidRPr="00A336EC">
        <w:rPr>
          <w:rFonts w:ascii="Times New Roman" w:hAnsi="Times New Roman" w:cs="Times New Roman"/>
          <w:sz w:val="20"/>
          <w:szCs w:val="20"/>
        </w:rPr>
        <w:t xml:space="preserve"> %</w:t>
      </w:r>
      <w:r w:rsidR="00436BFC" w:rsidRPr="00A336EC">
        <w:rPr>
          <w:rFonts w:ascii="Times New Roman" w:hAnsi="Times New Roman" w:cs="Times New Roman"/>
          <w:sz w:val="20"/>
          <w:szCs w:val="20"/>
        </w:rPr>
        <w:t xml:space="preserve"> на все доходы.</w:t>
      </w:r>
    </w:p>
    <w:p w14:paraId="6AC07996" w14:textId="77777777" w:rsidR="009E78FA" w:rsidRPr="00A336EC" w:rsidRDefault="009E78FA" w:rsidP="00127E6F">
      <w:pPr>
        <w:spacing w:after="0"/>
        <w:ind w:firstLine="284"/>
        <w:jc w:val="both"/>
        <w:rPr>
          <w:rFonts w:ascii="Times New Roman" w:hAnsi="Times New Roman" w:cs="Times New Roman"/>
          <w:sz w:val="20"/>
          <w:szCs w:val="20"/>
        </w:rPr>
        <w:sectPr w:rsidR="009E78FA" w:rsidRPr="00A336EC" w:rsidSect="009E78FA">
          <w:type w:val="continuous"/>
          <w:pgSz w:w="11906" w:h="16838"/>
          <w:pgMar w:top="1418" w:right="1021" w:bottom="1134" w:left="1021" w:header="709" w:footer="709" w:gutter="0"/>
          <w:cols w:num="2" w:space="284"/>
          <w:docGrid w:linePitch="360"/>
        </w:sectPr>
      </w:pPr>
    </w:p>
    <w:p w14:paraId="67EC2743" w14:textId="77777777" w:rsidR="00227D34" w:rsidRPr="00E14A58" w:rsidRDefault="00227D34" w:rsidP="007844AC">
      <w:pPr>
        <w:spacing w:after="0"/>
        <w:rPr>
          <w:rFonts w:ascii="Times New Roman" w:hAnsi="Times New Roman" w:cs="Times New Roman"/>
          <w:b/>
          <w:bCs/>
          <w:sz w:val="18"/>
          <w:szCs w:val="18"/>
        </w:rPr>
      </w:pPr>
    </w:p>
    <w:p w14:paraId="5C4239C2" w14:textId="77777777" w:rsidR="0076159B" w:rsidRPr="00E14A58" w:rsidRDefault="0076159B" w:rsidP="007844AC">
      <w:pPr>
        <w:spacing w:after="0"/>
        <w:rPr>
          <w:rFonts w:ascii="Times New Roman" w:hAnsi="Times New Roman" w:cs="Times New Roman"/>
          <w:b/>
          <w:bCs/>
          <w:sz w:val="18"/>
          <w:szCs w:val="18"/>
        </w:rPr>
      </w:pPr>
    </w:p>
    <w:p w14:paraId="66F5B564" w14:textId="59F9B930" w:rsidR="008A446D" w:rsidRPr="00E14A58" w:rsidRDefault="00436BFC" w:rsidP="007844AC">
      <w:pPr>
        <w:spacing w:after="0"/>
        <w:rPr>
          <w:rFonts w:ascii="Times New Roman" w:hAnsi="Times New Roman" w:cs="Times New Roman"/>
          <w:sz w:val="18"/>
          <w:szCs w:val="18"/>
        </w:rPr>
      </w:pPr>
      <w:r w:rsidRPr="00A336EC">
        <w:rPr>
          <w:rFonts w:ascii="Times New Roman" w:hAnsi="Times New Roman" w:cs="Times New Roman"/>
          <w:b/>
          <w:bCs/>
          <w:sz w:val="18"/>
          <w:szCs w:val="18"/>
        </w:rPr>
        <w:lastRenderedPageBreak/>
        <w:t>Таблица 7.</w:t>
      </w:r>
      <w:r w:rsidRPr="00A336EC">
        <w:rPr>
          <w:rFonts w:ascii="Times New Roman" w:hAnsi="Times New Roman" w:cs="Times New Roman"/>
          <w:sz w:val="18"/>
          <w:szCs w:val="18"/>
        </w:rPr>
        <w:t xml:space="preserve"> Ставки подоходного налога</w:t>
      </w:r>
      <w:r w:rsidR="007802F2" w:rsidRPr="00A336EC">
        <w:rPr>
          <w:rFonts w:ascii="Times New Roman" w:hAnsi="Times New Roman" w:cs="Times New Roman"/>
          <w:sz w:val="18"/>
          <w:szCs w:val="18"/>
        </w:rPr>
        <w:t xml:space="preserve"> в Японии</w:t>
      </w:r>
      <w:r w:rsidR="008A446D" w:rsidRPr="00A336EC">
        <w:rPr>
          <w:rFonts w:ascii="Times New Roman" w:hAnsi="Times New Roman" w:cs="Times New Roman"/>
          <w:sz w:val="18"/>
          <w:szCs w:val="18"/>
        </w:rPr>
        <w:t>.</w:t>
      </w:r>
    </w:p>
    <w:p w14:paraId="0D587323" w14:textId="77777777" w:rsidR="0076159B" w:rsidRPr="00E14A58" w:rsidRDefault="0076159B" w:rsidP="007844AC">
      <w:pPr>
        <w:spacing w:after="0"/>
        <w:rPr>
          <w:rFonts w:ascii="Times New Roman" w:hAnsi="Times New Roman" w:cs="Times New Roman"/>
          <w:sz w:val="18"/>
          <w:szCs w:val="18"/>
        </w:rPr>
      </w:pPr>
    </w:p>
    <w:tbl>
      <w:tblPr>
        <w:tblStyle w:val="a3"/>
        <w:tblW w:w="9781" w:type="dxa"/>
        <w:tblInd w:w="-5" w:type="dxa"/>
        <w:tblLook w:val="04A0" w:firstRow="1" w:lastRow="0" w:firstColumn="1" w:lastColumn="0" w:noHBand="0" w:noVBand="1"/>
      </w:tblPr>
      <w:tblGrid>
        <w:gridCol w:w="4535"/>
        <w:gridCol w:w="5246"/>
      </w:tblGrid>
      <w:tr w:rsidR="007D38D2" w:rsidRPr="00B87C88" w14:paraId="6D6967BC" w14:textId="77777777" w:rsidTr="00127E6F">
        <w:tc>
          <w:tcPr>
            <w:tcW w:w="4535" w:type="dxa"/>
          </w:tcPr>
          <w:p w14:paraId="7B3CB609" w14:textId="77777777" w:rsidR="00436BFC" w:rsidRPr="00B87C88" w:rsidRDefault="00436BFC" w:rsidP="007844AC">
            <w:pPr>
              <w:rPr>
                <w:rFonts w:ascii="Times New Roman" w:hAnsi="Times New Roman" w:cs="Times New Roman"/>
                <w:sz w:val="18"/>
                <w:szCs w:val="18"/>
              </w:rPr>
            </w:pPr>
            <w:r w:rsidRPr="00B87C88">
              <w:rPr>
                <w:rFonts w:ascii="Times New Roman" w:hAnsi="Times New Roman" w:cs="Times New Roman"/>
                <w:sz w:val="18"/>
                <w:szCs w:val="18"/>
              </w:rPr>
              <w:t>Сумма дохода в год, иен</w:t>
            </w:r>
            <w:r w:rsidR="008A446D" w:rsidRPr="00B87C88">
              <w:rPr>
                <w:rFonts w:ascii="Times New Roman" w:hAnsi="Times New Roman" w:cs="Times New Roman"/>
                <w:sz w:val="18"/>
                <w:szCs w:val="18"/>
              </w:rPr>
              <w:t>ы</w:t>
            </w:r>
          </w:p>
        </w:tc>
        <w:tc>
          <w:tcPr>
            <w:tcW w:w="5246" w:type="dxa"/>
          </w:tcPr>
          <w:p w14:paraId="63206902" w14:textId="77777777" w:rsidR="00436BFC" w:rsidRPr="00B87C88" w:rsidRDefault="00436BFC" w:rsidP="007844AC">
            <w:pPr>
              <w:rPr>
                <w:rFonts w:ascii="Times New Roman" w:hAnsi="Times New Roman" w:cs="Times New Roman"/>
                <w:sz w:val="18"/>
                <w:szCs w:val="18"/>
              </w:rPr>
            </w:pPr>
            <w:r w:rsidRPr="00B87C88">
              <w:rPr>
                <w:rFonts w:ascii="Times New Roman" w:hAnsi="Times New Roman" w:cs="Times New Roman"/>
                <w:sz w:val="18"/>
                <w:szCs w:val="18"/>
              </w:rPr>
              <w:t>Налог,</w:t>
            </w:r>
            <w:r w:rsidR="00E51625" w:rsidRPr="00B87C88">
              <w:rPr>
                <w:rFonts w:ascii="Times New Roman" w:hAnsi="Times New Roman" w:cs="Times New Roman"/>
                <w:sz w:val="18"/>
                <w:szCs w:val="18"/>
              </w:rPr>
              <w:t xml:space="preserve"> %</w:t>
            </w:r>
          </w:p>
        </w:tc>
      </w:tr>
      <w:tr w:rsidR="007D38D2" w:rsidRPr="00B87C88" w14:paraId="28E3897E" w14:textId="77777777" w:rsidTr="00127E6F">
        <w:tc>
          <w:tcPr>
            <w:tcW w:w="4535" w:type="dxa"/>
          </w:tcPr>
          <w:p w14:paraId="7FBD9AB8" w14:textId="77777777" w:rsidR="00436BFC" w:rsidRPr="00B87C88" w:rsidRDefault="00436BFC" w:rsidP="007844AC">
            <w:pPr>
              <w:rPr>
                <w:rFonts w:ascii="Times New Roman" w:hAnsi="Times New Roman" w:cs="Times New Roman"/>
                <w:sz w:val="18"/>
                <w:szCs w:val="18"/>
              </w:rPr>
            </w:pPr>
            <w:r w:rsidRPr="00B87C88">
              <w:rPr>
                <w:rFonts w:ascii="Times New Roman" w:hAnsi="Times New Roman" w:cs="Times New Roman"/>
                <w:sz w:val="18"/>
                <w:szCs w:val="18"/>
              </w:rPr>
              <w:t>1000 – 1949000</w:t>
            </w:r>
          </w:p>
        </w:tc>
        <w:tc>
          <w:tcPr>
            <w:tcW w:w="5246" w:type="dxa"/>
          </w:tcPr>
          <w:p w14:paraId="27E575C3" w14:textId="77777777" w:rsidR="00436BFC" w:rsidRPr="00B87C88" w:rsidRDefault="00436BFC" w:rsidP="007844AC">
            <w:pPr>
              <w:rPr>
                <w:rFonts w:ascii="Times New Roman" w:hAnsi="Times New Roman" w:cs="Times New Roman"/>
                <w:sz w:val="18"/>
                <w:szCs w:val="18"/>
              </w:rPr>
            </w:pPr>
            <w:r w:rsidRPr="00B87C88">
              <w:rPr>
                <w:rFonts w:ascii="Times New Roman" w:hAnsi="Times New Roman" w:cs="Times New Roman"/>
                <w:sz w:val="18"/>
                <w:szCs w:val="18"/>
              </w:rPr>
              <w:t>5</w:t>
            </w:r>
          </w:p>
        </w:tc>
      </w:tr>
      <w:tr w:rsidR="007D38D2" w:rsidRPr="00B87C88" w14:paraId="0DDE726D" w14:textId="77777777" w:rsidTr="00127E6F">
        <w:tc>
          <w:tcPr>
            <w:tcW w:w="4535" w:type="dxa"/>
          </w:tcPr>
          <w:p w14:paraId="3C1E5D79" w14:textId="77777777" w:rsidR="00436BFC" w:rsidRPr="00B87C88" w:rsidRDefault="00436BFC" w:rsidP="007844AC">
            <w:pPr>
              <w:rPr>
                <w:rFonts w:ascii="Times New Roman" w:hAnsi="Times New Roman" w:cs="Times New Roman"/>
                <w:sz w:val="18"/>
                <w:szCs w:val="18"/>
              </w:rPr>
            </w:pPr>
            <w:r w:rsidRPr="00B87C88">
              <w:rPr>
                <w:rFonts w:ascii="Times New Roman" w:hAnsi="Times New Roman" w:cs="Times New Roman"/>
                <w:sz w:val="18"/>
                <w:szCs w:val="18"/>
              </w:rPr>
              <w:t>1950000 – 3299000</w:t>
            </w:r>
          </w:p>
        </w:tc>
        <w:tc>
          <w:tcPr>
            <w:tcW w:w="5246" w:type="dxa"/>
          </w:tcPr>
          <w:p w14:paraId="73F4B55C" w14:textId="77777777" w:rsidR="00436BFC" w:rsidRPr="00B87C88" w:rsidRDefault="00436BFC" w:rsidP="007844AC">
            <w:pPr>
              <w:rPr>
                <w:rFonts w:ascii="Times New Roman" w:hAnsi="Times New Roman" w:cs="Times New Roman"/>
                <w:sz w:val="18"/>
                <w:szCs w:val="18"/>
              </w:rPr>
            </w:pPr>
            <w:r w:rsidRPr="00B87C88">
              <w:rPr>
                <w:rFonts w:ascii="Times New Roman" w:hAnsi="Times New Roman" w:cs="Times New Roman"/>
                <w:sz w:val="18"/>
                <w:szCs w:val="18"/>
              </w:rPr>
              <w:t>10</w:t>
            </w:r>
          </w:p>
        </w:tc>
      </w:tr>
      <w:tr w:rsidR="007D38D2" w:rsidRPr="00B87C88" w14:paraId="1069BF3C" w14:textId="77777777" w:rsidTr="00127E6F">
        <w:tc>
          <w:tcPr>
            <w:tcW w:w="4535" w:type="dxa"/>
          </w:tcPr>
          <w:p w14:paraId="29D87792" w14:textId="77777777" w:rsidR="00436BFC" w:rsidRPr="00B87C88" w:rsidRDefault="00436BFC" w:rsidP="007844AC">
            <w:pPr>
              <w:rPr>
                <w:rFonts w:ascii="Times New Roman" w:hAnsi="Times New Roman" w:cs="Times New Roman"/>
                <w:sz w:val="18"/>
                <w:szCs w:val="18"/>
              </w:rPr>
            </w:pPr>
            <w:r w:rsidRPr="00B87C88">
              <w:rPr>
                <w:rFonts w:ascii="Times New Roman" w:hAnsi="Times New Roman" w:cs="Times New Roman"/>
                <w:sz w:val="18"/>
                <w:szCs w:val="18"/>
              </w:rPr>
              <w:t>3300000 – 6949000</w:t>
            </w:r>
          </w:p>
        </w:tc>
        <w:tc>
          <w:tcPr>
            <w:tcW w:w="5246" w:type="dxa"/>
          </w:tcPr>
          <w:p w14:paraId="706FE9D0" w14:textId="77777777" w:rsidR="00436BFC" w:rsidRPr="00B87C88" w:rsidRDefault="00436BFC" w:rsidP="007844AC">
            <w:pPr>
              <w:rPr>
                <w:rFonts w:ascii="Times New Roman" w:hAnsi="Times New Roman" w:cs="Times New Roman"/>
                <w:sz w:val="18"/>
                <w:szCs w:val="18"/>
              </w:rPr>
            </w:pPr>
            <w:r w:rsidRPr="00B87C88">
              <w:rPr>
                <w:rFonts w:ascii="Times New Roman" w:hAnsi="Times New Roman" w:cs="Times New Roman"/>
                <w:sz w:val="18"/>
                <w:szCs w:val="18"/>
              </w:rPr>
              <w:t>20</w:t>
            </w:r>
          </w:p>
        </w:tc>
      </w:tr>
      <w:tr w:rsidR="007D38D2" w:rsidRPr="00B87C88" w14:paraId="7F6889DE" w14:textId="77777777" w:rsidTr="00127E6F">
        <w:tc>
          <w:tcPr>
            <w:tcW w:w="4535" w:type="dxa"/>
          </w:tcPr>
          <w:p w14:paraId="43DA1F36" w14:textId="77777777" w:rsidR="00436BFC" w:rsidRPr="00B87C88" w:rsidRDefault="00436BFC" w:rsidP="007844AC">
            <w:pPr>
              <w:rPr>
                <w:rFonts w:ascii="Times New Roman" w:hAnsi="Times New Roman" w:cs="Times New Roman"/>
                <w:sz w:val="18"/>
                <w:szCs w:val="18"/>
              </w:rPr>
            </w:pPr>
            <w:r w:rsidRPr="00B87C88">
              <w:rPr>
                <w:rFonts w:ascii="Times New Roman" w:hAnsi="Times New Roman" w:cs="Times New Roman"/>
                <w:sz w:val="18"/>
                <w:szCs w:val="18"/>
              </w:rPr>
              <w:t>6950000 – 8999000</w:t>
            </w:r>
          </w:p>
        </w:tc>
        <w:tc>
          <w:tcPr>
            <w:tcW w:w="5246" w:type="dxa"/>
          </w:tcPr>
          <w:p w14:paraId="21EC4039" w14:textId="77777777" w:rsidR="00436BFC" w:rsidRPr="00B87C88" w:rsidRDefault="00436BFC" w:rsidP="007844AC">
            <w:pPr>
              <w:rPr>
                <w:rFonts w:ascii="Times New Roman" w:hAnsi="Times New Roman" w:cs="Times New Roman"/>
                <w:sz w:val="18"/>
                <w:szCs w:val="18"/>
              </w:rPr>
            </w:pPr>
            <w:r w:rsidRPr="00B87C88">
              <w:rPr>
                <w:rFonts w:ascii="Times New Roman" w:hAnsi="Times New Roman" w:cs="Times New Roman"/>
                <w:sz w:val="18"/>
                <w:szCs w:val="18"/>
              </w:rPr>
              <w:t>23</w:t>
            </w:r>
          </w:p>
        </w:tc>
      </w:tr>
      <w:tr w:rsidR="007D38D2" w:rsidRPr="00B87C88" w14:paraId="2D1009E4" w14:textId="77777777" w:rsidTr="00127E6F">
        <w:tc>
          <w:tcPr>
            <w:tcW w:w="4535" w:type="dxa"/>
          </w:tcPr>
          <w:p w14:paraId="687E0E92" w14:textId="77777777" w:rsidR="00436BFC" w:rsidRPr="00B87C88" w:rsidRDefault="00436BFC" w:rsidP="007844AC">
            <w:pPr>
              <w:rPr>
                <w:rFonts w:ascii="Times New Roman" w:hAnsi="Times New Roman" w:cs="Times New Roman"/>
                <w:sz w:val="18"/>
                <w:szCs w:val="18"/>
              </w:rPr>
            </w:pPr>
            <w:r w:rsidRPr="00B87C88">
              <w:rPr>
                <w:rFonts w:ascii="Times New Roman" w:hAnsi="Times New Roman" w:cs="Times New Roman"/>
                <w:sz w:val="18"/>
                <w:szCs w:val="18"/>
              </w:rPr>
              <w:t>9000000 – 17999000</w:t>
            </w:r>
          </w:p>
        </w:tc>
        <w:tc>
          <w:tcPr>
            <w:tcW w:w="5246" w:type="dxa"/>
          </w:tcPr>
          <w:p w14:paraId="4701D9DF" w14:textId="77777777" w:rsidR="00436BFC" w:rsidRPr="00B87C88" w:rsidRDefault="00436BFC" w:rsidP="007844AC">
            <w:pPr>
              <w:rPr>
                <w:rFonts w:ascii="Times New Roman" w:hAnsi="Times New Roman" w:cs="Times New Roman"/>
                <w:sz w:val="18"/>
                <w:szCs w:val="18"/>
              </w:rPr>
            </w:pPr>
            <w:r w:rsidRPr="00B87C88">
              <w:rPr>
                <w:rFonts w:ascii="Times New Roman" w:hAnsi="Times New Roman" w:cs="Times New Roman"/>
                <w:sz w:val="18"/>
                <w:szCs w:val="18"/>
              </w:rPr>
              <w:t>33</w:t>
            </w:r>
          </w:p>
        </w:tc>
      </w:tr>
      <w:tr w:rsidR="007D38D2" w:rsidRPr="00B87C88" w14:paraId="13DF51AC" w14:textId="77777777" w:rsidTr="00127E6F">
        <w:tc>
          <w:tcPr>
            <w:tcW w:w="4535" w:type="dxa"/>
          </w:tcPr>
          <w:p w14:paraId="5B584D6A" w14:textId="77777777" w:rsidR="00436BFC" w:rsidRPr="00B87C88" w:rsidRDefault="00436BFC" w:rsidP="007844AC">
            <w:pPr>
              <w:rPr>
                <w:rFonts w:ascii="Times New Roman" w:hAnsi="Times New Roman" w:cs="Times New Roman"/>
                <w:sz w:val="18"/>
                <w:szCs w:val="18"/>
              </w:rPr>
            </w:pPr>
            <w:r w:rsidRPr="00B87C88">
              <w:rPr>
                <w:rFonts w:ascii="Times New Roman" w:hAnsi="Times New Roman" w:cs="Times New Roman"/>
                <w:sz w:val="18"/>
                <w:szCs w:val="18"/>
              </w:rPr>
              <w:t>18000000 – 39999000</w:t>
            </w:r>
          </w:p>
        </w:tc>
        <w:tc>
          <w:tcPr>
            <w:tcW w:w="5246" w:type="dxa"/>
          </w:tcPr>
          <w:p w14:paraId="659EB053" w14:textId="77777777" w:rsidR="00436BFC" w:rsidRPr="00B87C88" w:rsidRDefault="00436BFC" w:rsidP="007844AC">
            <w:pPr>
              <w:rPr>
                <w:rFonts w:ascii="Times New Roman" w:hAnsi="Times New Roman" w:cs="Times New Roman"/>
                <w:sz w:val="18"/>
                <w:szCs w:val="18"/>
              </w:rPr>
            </w:pPr>
            <w:r w:rsidRPr="00B87C88">
              <w:rPr>
                <w:rFonts w:ascii="Times New Roman" w:hAnsi="Times New Roman" w:cs="Times New Roman"/>
                <w:sz w:val="18"/>
                <w:szCs w:val="18"/>
              </w:rPr>
              <w:t>40</w:t>
            </w:r>
          </w:p>
        </w:tc>
      </w:tr>
      <w:tr w:rsidR="007D38D2" w:rsidRPr="00B87C88" w14:paraId="6564CDB5" w14:textId="77777777" w:rsidTr="00127E6F">
        <w:tc>
          <w:tcPr>
            <w:tcW w:w="4535" w:type="dxa"/>
          </w:tcPr>
          <w:p w14:paraId="794CEE13" w14:textId="77777777" w:rsidR="00436BFC" w:rsidRPr="00B87C88" w:rsidRDefault="00436BFC" w:rsidP="007844AC">
            <w:pPr>
              <w:rPr>
                <w:rFonts w:ascii="Times New Roman" w:hAnsi="Times New Roman" w:cs="Times New Roman"/>
                <w:sz w:val="18"/>
                <w:szCs w:val="18"/>
              </w:rPr>
            </w:pPr>
            <w:r w:rsidRPr="00B87C88">
              <w:rPr>
                <w:rFonts w:ascii="Times New Roman" w:hAnsi="Times New Roman" w:cs="Times New Roman"/>
                <w:sz w:val="18"/>
                <w:szCs w:val="18"/>
              </w:rPr>
              <w:t>Более 400000000</w:t>
            </w:r>
          </w:p>
        </w:tc>
        <w:tc>
          <w:tcPr>
            <w:tcW w:w="5246" w:type="dxa"/>
          </w:tcPr>
          <w:p w14:paraId="175650C2" w14:textId="77777777" w:rsidR="00436BFC" w:rsidRPr="00B87C88" w:rsidRDefault="00436BFC" w:rsidP="007844AC">
            <w:pPr>
              <w:rPr>
                <w:rFonts w:ascii="Times New Roman" w:hAnsi="Times New Roman" w:cs="Times New Roman"/>
                <w:sz w:val="18"/>
                <w:szCs w:val="18"/>
              </w:rPr>
            </w:pPr>
            <w:r w:rsidRPr="00B87C88">
              <w:rPr>
                <w:rFonts w:ascii="Times New Roman" w:hAnsi="Times New Roman" w:cs="Times New Roman"/>
                <w:sz w:val="18"/>
                <w:szCs w:val="18"/>
              </w:rPr>
              <w:t>45</w:t>
            </w:r>
          </w:p>
        </w:tc>
      </w:tr>
    </w:tbl>
    <w:p w14:paraId="67349189" w14:textId="77777777" w:rsidR="00436BFC" w:rsidRPr="00A336EC" w:rsidRDefault="00436BFC" w:rsidP="007844AC">
      <w:pPr>
        <w:spacing w:after="0"/>
        <w:rPr>
          <w:rFonts w:ascii="Times New Roman" w:hAnsi="Times New Roman" w:cs="Times New Roman"/>
          <w:sz w:val="20"/>
          <w:szCs w:val="20"/>
        </w:rPr>
      </w:pPr>
    </w:p>
    <w:p w14:paraId="66C02D7A" w14:textId="77777777" w:rsidR="0085047A" w:rsidRPr="00A336EC" w:rsidRDefault="0085047A" w:rsidP="00127E6F">
      <w:pPr>
        <w:spacing w:after="0"/>
        <w:ind w:firstLine="284"/>
        <w:jc w:val="both"/>
        <w:rPr>
          <w:rFonts w:ascii="Times New Roman" w:hAnsi="Times New Roman" w:cs="Times New Roman"/>
          <w:sz w:val="20"/>
          <w:szCs w:val="20"/>
        </w:rPr>
        <w:sectPr w:rsidR="0085047A" w:rsidRPr="00A336EC" w:rsidSect="009E78FA">
          <w:type w:val="continuous"/>
          <w:pgSz w:w="11906" w:h="16838"/>
          <w:pgMar w:top="1418" w:right="1021" w:bottom="1134" w:left="1021" w:header="709" w:footer="709" w:gutter="0"/>
          <w:cols w:space="708"/>
          <w:docGrid w:linePitch="360"/>
        </w:sectPr>
      </w:pPr>
    </w:p>
    <w:p w14:paraId="759D930F" w14:textId="77777777" w:rsidR="00436BFC" w:rsidRPr="00A336EC" w:rsidRDefault="008A446D" w:rsidP="00127E6F">
      <w:pPr>
        <w:spacing w:after="0"/>
        <w:ind w:firstLine="284"/>
        <w:jc w:val="both"/>
        <w:rPr>
          <w:rFonts w:ascii="Times New Roman" w:hAnsi="Times New Roman" w:cs="Times New Roman"/>
          <w:sz w:val="20"/>
          <w:szCs w:val="20"/>
        </w:rPr>
      </w:pPr>
      <w:r w:rsidRPr="00A336EC">
        <w:rPr>
          <w:rFonts w:ascii="Times New Roman" w:hAnsi="Times New Roman" w:cs="Times New Roman"/>
          <w:sz w:val="20"/>
          <w:szCs w:val="20"/>
        </w:rPr>
        <w:t>Из табл.</w:t>
      </w:r>
      <w:r w:rsidR="00436BFC" w:rsidRPr="00A336EC">
        <w:rPr>
          <w:rFonts w:ascii="Times New Roman" w:hAnsi="Times New Roman" w:cs="Times New Roman"/>
          <w:sz w:val="20"/>
          <w:szCs w:val="20"/>
        </w:rPr>
        <w:t xml:space="preserve"> 7 следует, что в стране применяется прогрессивная шкала налогообложения, где минимальная ставка подоходного налога составляет 5</w:t>
      </w:r>
      <w:r w:rsidR="00E51625" w:rsidRPr="00A336EC">
        <w:rPr>
          <w:rFonts w:ascii="Times New Roman" w:hAnsi="Times New Roman" w:cs="Times New Roman"/>
          <w:sz w:val="20"/>
          <w:szCs w:val="20"/>
        </w:rPr>
        <w:t xml:space="preserve"> %</w:t>
      </w:r>
      <w:r w:rsidR="00436BFC" w:rsidRPr="00A336EC">
        <w:rPr>
          <w:rFonts w:ascii="Times New Roman" w:hAnsi="Times New Roman" w:cs="Times New Roman"/>
          <w:sz w:val="20"/>
          <w:szCs w:val="20"/>
        </w:rPr>
        <w:t xml:space="preserve">, </w:t>
      </w:r>
      <w:r w:rsidRPr="00A336EC">
        <w:rPr>
          <w:rFonts w:ascii="Times New Roman" w:hAnsi="Times New Roman" w:cs="Times New Roman"/>
          <w:sz w:val="20"/>
          <w:szCs w:val="20"/>
        </w:rPr>
        <w:t xml:space="preserve">а </w:t>
      </w:r>
      <w:r w:rsidR="00436BFC" w:rsidRPr="00A336EC">
        <w:rPr>
          <w:rFonts w:ascii="Times New Roman" w:hAnsi="Times New Roman" w:cs="Times New Roman"/>
          <w:sz w:val="20"/>
          <w:szCs w:val="20"/>
        </w:rPr>
        <w:t xml:space="preserve">максимальная </w:t>
      </w:r>
      <w:r w:rsidRPr="00A336EC">
        <w:rPr>
          <w:rFonts w:ascii="Times New Roman" w:hAnsi="Times New Roman" w:cs="Times New Roman"/>
          <w:sz w:val="20"/>
          <w:szCs w:val="20"/>
        </w:rPr>
        <w:t xml:space="preserve">– </w:t>
      </w:r>
      <w:r w:rsidR="00436BFC" w:rsidRPr="00A336EC">
        <w:rPr>
          <w:rFonts w:ascii="Times New Roman" w:hAnsi="Times New Roman" w:cs="Times New Roman"/>
          <w:sz w:val="20"/>
          <w:szCs w:val="20"/>
        </w:rPr>
        <w:t>45</w:t>
      </w:r>
      <w:r w:rsidR="00E51625" w:rsidRPr="00A336EC">
        <w:rPr>
          <w:rFonts w:ascii="Times New Roman" w:hAnsi="Times New Roman" w:cs="Times New Roman"/>
          <w:sz w:val="20"/>
          <w:szCs w:val="20"/>
        </w:rPr>
        <w:t xml:space="preserve"> %</w:t>
      </w:r>
      <w:r w:rsidR="00436BFC" w:rsidRPr="00A336EC">
        <w:rPr>
          <w:rFonts w:ascii="Times New Roman" w:hAnsi="Times New Roman" w:cs="Times New Roman"/>
          <w:sz w:val="20"/>
          <w:szCs w:val="20"/>
        </w:rPr>
        <w:t>.</w:t>
      </w:r>
    </w:p>
    <w:p w14:paraId="391F9C50" w14:textId="77777777" w:rsidR="00436BFC" w:rsidRPr="00A336EC" w:rsidRDefault="00436BFC" w:rsidP="00127E6F">
      <w:pPr>
        <w:spacing w:after="0"/>
        <w:ind w:firstLine="284"/>
        <w:jc w:val="both"/>
        <w:rPr>
          <w:rFonts w:ascii="Times New Roman" w:hAnsi="Times New Roman" w:cs="Times New Roman"/>
          <w:sz w:val="20"/>
          <w:szCs w:val="20"/>
        </w:rPr>
      </w:pPr>
      <w:r w:rsidRPr="00A336EC">
        <w:rPr>
          <w:rFonts w:ascii="Times New Roman" w:hAnsi="Times New Roman" w:cs="Times New Roman"/>
          <w:sz w:val="20"/>
          <w:szCs w:val="20"/>
        </w:rPr>
        <w:t xml:space="preserve">Средняя заработная плата в </w:t>
      </w:r>
      <w:r w:rsidR="008A446D" w:rsidRPr="00A336EC">
        <w:rPr>
          <w:rFonts w:ascii="Times New Roman" w:hAnsi="Times New Roman" w:cs="Times New Roman"/>
          <w:sz w:val="20"/>
          <w:szCs w:val="20"/>
        </w:rPr>
        <w:t>год в Японии в октябре 2024 г.</w:t>
      </w:r>
      <w:r w:rsidRPr="00A336EC">
        <w:rPr>
          <w:rFonts w:ascii="Times New Roman" w:hAnsi="Times New Roman" w:cs="Times New Roman"/>
          <w:sz w:val="20"/>
          <w:szCs w:val="20"/>
        </w:rPr>
        <w:t xml:space="preserve"> составила 9699131 иен</w:t>
      </w:r>
      <w:r w:rsidR="008A446D" w:rsidRPr="00A336EC">
        <w:rPr>
          <w:rFonts w:ascii="Times New Roman" w:hAnsi="Times New Roman" w:cs="Times New Roman"/>
          <w:sz w:val="20"/>
          <w:szCs w:val="20"/>
        </w:rPr>
        <w:t xml:space="preserve"> в год</w:t>
      </w:r>
      <w:r w:rsidRPr="00A336EC">
        <w:rPr>
          <w:rFonts w:ascii="Times New Roman" w:hAnsi="Times New Roman" w:cs="Times New Roman"/>
          <w:sz w:val="20"/>
          <w:szCs w:val="20"/>
        </w:rPr>
        <w:t>, при этом среднегодовая заработная плата мужчин – 10148312 иен</w:t>
      </w:r>
      <w:r w:rsidR="008A446D" w:rsidRPr="00A336EC">
        <w:rPr>
          <w:rFonts w:ascii="Times New Roman" w:hAnsi="Times New Roman" w:cs="Times New Roman"/>
          <w:sz w:val="20"/>
          <w:szCs w:val="20"/>
        </w:rPr>
        <w:t xml:space="preserve"> в год</w:t>
      </w:r>
      <w:r w:rsidRPr="00A336EC">
        <w:rPr>
          <w:rFonts w:ascii="Times New Roman" w:hAnsi="Times New Roman" w:cs="Times New Roman"/>
          <w:sz w:val="20"/>
          <w:szCs w:val="20"/>
        </w:rPr>
        <w:t>, женщин – 7179467 иен</w:t>
      </w:r>
      <w:r w:rsidR="008A446D" w:rsidRPr="00A336EC">
        <w:rPr>
          <w:rFonts w:ascii="Times New Roman" w:hAnsi="Times New Roman" w:cs="Times New Roman"/>
          <w:sz w:val="20"/>
          <w:szCs w:val="20"/>
        </w:rPr>
        <w:t xml:space="preserve"> в год</w:t>
      </w:r>
      <w:r w:rsidRPr="00A336EC">
        <w:rPr>
          <w:rFonts w:ascii="Times New Roman" w:hAnsi="Times New Roman" w:cs="Times New Roman"/>
          <w:sz w:val="20"/>
          <w:szCs w:val="20"/>
        </w:rPr>
        <w:t>.</w:t>
      </w:r>
    </w:p>
    <w:p w14:paraId="0CBC7844" w14:textId="77777777" w:rsidR="00436BFC" w:rsidRPr="00B87C88" w:rsidRDefault="00DD7DBF" w:rsidP="00B87C88">
      <w:pPr>
        <w:spacing w:after="0"/>
        <w:ind w:firstLine="284"/>
        <w:jc w:val="both"/>
        <w:rPr>
          <w:rFonts w:ascii="Times New Roman" w:hAnsi="Times New Roman" w:cs="Times New Roman"/>
          <w:b/>
          <w:bCs/>
          <w:iCs/>
          <w:sz w:val="20"/>
          <w:szCs w:val="20"/>
        </w:rPr>
      </w:pPr>
      <w:r w:rsidRPr="004D33B8">
        <w:rPr>
          <w:rFonts w:ascii="Times New Roman" w:hAnsi="Times New Roman" w:cs="Times New Roman"/>
          <w:b/>
          <w:bCs/>
          <w:iCs/>
          <w:sz w:val="20"/>
          <w:szCs w:val="20"/>
        </w:rPr>
        <w:t>Выводы</w:t>
      </w:r>
      <w:r w:rsidR="00B87C88" w:rsidRPr="004D33B8">
        <w:rPr>
          <w:rFonts w:ascii="Times New Roman" w:hAnsi="Times New Roman" w:cs="Times New Roman"/>
          <w:b/>
          <w:bCs/>
          <w:iCs/>
          <w:sz w:val="20"/>
          <w:szCs w:val="20"/>
        </w:rPr>
        <w:t>.</w:t>
      </w:r>
      <w:r w:rsidR="00B87C88">
        <w:rPr>
          <w:rFonts w:ascii="Times New Roman" w:hAnsi="Times New Roman" w:cs="Times New Roman"/>
          <w:b/>
          <w:bCs/>
          <w:iCs/>
          <w:sz w:val="20"/>
          <w:szCs w:val="20"/>
        </w:rPr>
        <w:t xml:space="preserve"> </w:t>
      </w:r>
      <w:r w:rsidR="00436BFC" w:rsidRPr="00A336EC">
        <w:rPr>
          <w:rFonts w:ascii="Times New Roman" w:hAnsi="Times New Roman" w:cs="Times New Roman"/>
          <w:sz w:val="20"/>
          <w:szCs w:val="20"/>
        </w:rPr>
        <w:t>Синтезируя представленные данные по налогообложению доходов физических лиц в странах с ведущими экономиками, можно сделать вывод о том, что во всех странах используется прогрессивная шкала налогообложения доходов. При этом максимальная ставка налога в размере 45</w:t>
      </w:r>
      <w:r w:rsidR="00E51625" w:rsidRPr="00A336EC">
        <w:rPr>
          <w:rFonts w:ascii="Times New Roman" w:hAnsi="Times New Roman" w:cs="Times New Roman"/>
          <w:sz w:val="20"/>
          <w:szCs w:val="20"/>
        </w:rPr>
        <w:t xml:space="preserve"> %</w:t>
      </w:r>
      <w:r w:rsidR="00436BFC" w:rsidRPr="00A336EC">
        <w:rPr>
          <w:rFonts w:ascii="Times New Roman" w:hAnsi="Times New Roman" w:cs="Times New Roman"/>
          <w:sz w:val="20"/>
          <w:szCs w:val="20"/>
        </w:rPr>
        <w:t xml:space="preserve"> применяется в трех из четыр</w:t>
      </w:r>
      <w:r w:rsidR="00E51625" w:rsidRPr="00A336EC">
        <w:rPr>
          <w:rFonts w:ascii="Times New Roman" w:hAnsi="Times New Roman" w:cs="Times New Roman"/>
          <w:sz w:val="20"/>
          <w:szCs w:val="20"/>
        </w:rPr>
        <w:t>е</w:t>
      </w:r>
      <w:r w:rsidR="00436BFC" w:rsidRPr="00A336EC">
        <w:rPr>
          <w:rFonts w:ascii="Times New Roman" w:hAnsi="Times New Roman" w:cs="Times New Roman"/>
          <w:sz w:val="20"/>
          <w:szCs w:val="20"/>
        </w:rPr>
        <w:t xml:space="preserve">х представленных государствах – </w:t>
      </w:r>
      <w:r w:rsidR="008A446D" w:rsidRPr="00A336EC">
        <w:rPr>
          <w:rFonts w:ascii="Times New Roman" w:hAnsi="Times New Roman" w:cs="Times New Roman"/>
          <w:sz w:val="20"/>
          <w:szCs w:val="20"/>
        </w:rPr>
        <w:t xml:space="preserve">в </w:t>
      </w:r>
      <w:r w:rsidR="00436BFC" w:rsidRPr="00A336EC">
        <w:rPr>
          <w:rFonts w:ascii="Times New Roman" w:hAnsi="Times New Roman" w:cs="Times New Roman"/>
          <w:sz w:val="20"/>
          <w:szCs w:val="20"/>
        </w:rPr>
        <w:t xml:space="preserve">Китае, Германии и Японии. </w:t>
      </w:r>
    </w:p>
    <w:p w14:paraId="355E7BF4" w14:textId="77777777" w:rsidR="00436BFC" w:rsidRPr="00E74BD0" w:rsidRDefault="00436BFC" w:rsidP="00127E6F">
      <w:pPr>
        <w:spacing w:after="0"/>
        <w:ind w:firstLine="284"/>
        <w:jc w:val="both"/>
        <w:rPr>
          <w:rFonts w:ascii="Times New Roman" w:hAnsi="Times New Roman" w:cs="Times New Roman"/>
          <w:sz w:val="20"/>
          <w:szCs w:val="20"/>
        </w:rPr>
      </w:pPr>
      <w:r w:rsidRPr="00A336EC">
        <w:rPr>
          <w:rFonts w:ascii="Times New Roman" w:hAnsi="Times New Roman" w:cs="Times New Roman"/>
          <w:sz w:val="20"/>
          <w:szCs w:val="20"/>
        </w:rPr>
        <w:t>По мнению авторов, ключевое использование прогрессивной шкал</w:t>
      </w:r>
      <w:r w:rsidR="008A446D" w:rsidRPr="00A336EC">
        <w:rPr>
          <w:rFonts w:ascii="Times New Roman" w:hAnsi="Times New Roman" w:cs="Times New Roman"/>
          <w:sz w:val="20"/>
          <w:szCs w:val="20"/>
        </w:rPr>
        <w:t>ы налогообложения направлено на</w:t>
      </w:r>
      <w:r w:rsidR="00B93D92" w:rsidRPr="00A336EC">
        <w:rPr>
          <w:rFonts w:ascii="Times New Roman" w:hAnsi="Times New Roman" w:cs="Times New Roman"/>
          <w:sz w:val="20"/>
          <w:szCs w:val="20"/>
        </w:rPr>
        <w:t xml:space="preserve"> </w:t>
      </w:r>
      <w:r w:rsidR="00B93D92" w:rsidRPr="00E74BD0">
        <w:rPr>
          <w:rFonts w:ascii="Times New Roman" w:hAnsi="Times New Roman" w:cs="Times New Roman"/>
          <w:sz w:val="20"/>
          <w:szCs w:val="20"/>
        </w:rPr>
        <w:t xml:space="preserve">снижение социального неравенства и пополнение бюджета страны. </w:t>
      </w:r>
    </w:p>
    <w:p w14:paraId="04C622C6" w14:textId="77777777" w:rsidR="00436BFC" w:rsidRPr="00E74BD0" w:rsidRDefault="00B93D92" w:rsidP="00B93D92">
      <w:pPr>
        <w:spacing w:after="0"/>
        <w:ind w:firstLine="284"/>
        <w:jc w:val="both"/>
        <w:rPr>
          <w:rFonts w:ascii="Times New Roman" w:hAnsi="Times New Roman" w:cs="Times New Roman"/>
          <w:sz w:val="20"/>
          <w:szCs w:val="20"/>
        </w:rPr>
      </w:pPr>
      <w:r w:rsidRPr="00E74BD0">
        <w:rPr>
          <w:rFonts w:ascii="Times New Roman" w:hAnsi="Times New Roman" w:cs="Times New Roman"/>
          <w:sz w:val="20"/>
          <w:szCs w:val="20"/>
        </w:rPr>
        <w:t>В основе снижения</w:t>
      </w:r>
      <w:r w:rsidR="00436BFC" w:rsidRPr="00E74BD0">
        <w:rPr>
          <w:rFonts w:ascii="Times New Roman" w:hAnsi="Times New Roman" w:cs="Times New Roman"/>
          <w:sz w:val="20"/>
          <w:szCs w:val="20"/>
        </w:rPr>
        <w:t xml:space="preserve"> социального</w:t>
      </w:r>
      <w:r w:rsidRPr="00E74BD0">
        <w:rPr>
          <w:rFonts w:ascii="Times New Roman" w:hAnsi="Times New Roman" w:cs="Times New Roman"/>
          <w:sz w:val="20"/>
          <w:szCs w:val="20"/>
        </w:rPr>
        <w:t xml:space="preserve"> неравенства </w:t>
      </w:r>
      <w:r w:rsidR="00436BFC" w:rsidRPr="00E74BD0">
        <w:rPr>
          <w:rFonts w:ascii="Times New Roman" w:hAnsi="Times New Roman" w:cs="Times New Roman"/>
          <w:sz w:val="20"/>
          <w:szCs w:val="20"/>
        </w:rPr>
        <w:t xml:space="preserve">лежит </w:t>
      </w:r>
      <w:r w:rsidRPr="00E74BD0">
        <w:rPr>
          <w:rFonts w:ascii="Times New Roman" w:hAnsi="Times New Roman" w:cs="Times New Roman"/>
          <w:sz w:val="20"/>
          <w:szCs w:val="20"/>
        </w:rPr>
        <w:t>следующий принцип:</w:t>
      </w:r>
      <w:r w:rsidR="00436BFC" w:rsidRPr="00E74BD0">
        <w:rPr>
          <w:rFonts w:ascii="Times New Roman" w:hAnsi="Times New Roman" w:cs="Times New Roman"/>
          <w:sz w:val="20"/>
          <w:szCs w:val="20"/>
        </w:rPr>
        <w:t xml:space="preserve"> кто больше зарабатывает, тот должен платить больше налогов</w:t>
      </w:r>
      <w:r w:rsidR="00B67327" w:rsidRPr="00E74BD0">
        <w:rPr>
          <w:rFonts w:ascii="Times New Roman" w:hAnsi="Times New Roman" w:cs="Times New Roman"/>
          <w:sz w:val="20"/>
          <w:szCs w:val="20"/>
        </w:rPr>
        <w:t>, что находит отражение в объеме налоговых поступлениях</w:t>
      </w:r>
      <w:r w:rsidR="00583F1E" w:rsidRPr="00E74BD0">
        <w:rPr>
          <w:rFonts w:ascii="Times New Roman" w:hAnsi="Times New Roman" w:cs="Times New Roman"/>
          <w:sz w:val="20"/>
          <w:szCs w:val="20"/>
        </w:rPr>
        <w:t xml:space="preserve"> </w:t>
      </w:r>
      <w:r w:rsidR="00B67327" w:rsidRPr="00E74BD0">
        <w:rPr>
          <w:rFonts w:ascii="Times New Roman" w:hAnsi="Times New Roman" w:cs="Times New Roman"/>
          <w:sz w:val="20"/>
          <w:szCs w:val="20"/>
        </w:rPr>
        <w:t>за определенный период</w:t>
      </w:r>
      <w:r w:rsidR="00583F1E" w:rsidRPr="00E74BD0">
        <w:rPr>
          <w:rFonts w:ascii="Times New Roman" w:hAnsi="Times New Roman" w:cs="Times New Roman"/>
          <w:sz w:val="20"/>
          <w:szCs w:val="20"/>
        </w:rPr>
        <w:t>[</w:t>
      </w:r>
      <w:r w:rsidR="00FB7F24" w:rsidRPr="00E74BD0">
        <w:rPr>
          <w:rFonts w:ascii="Times New Roman" w:hAnsi="Times New Roman" w:cs="Times New Roman"/>
          <w:sz w:val="20"/>
          <w:szCs w:val="20"/>
        </w:rPr>
        <w:t>2</w:t>
      </w:r>
      <w:r w:rsidR="00F742A0" w:rsidRPr="00E74BD0">
        <w:rPr>
          <w:rFonts w:ascii="Times New Roman" w:hAnsi="Times New Roman" w:cs="Times New Roman"/>
          <w:sz w:val="20"/>
          <w:szCs w:val="20"/>
        </w:rPr>
        <w:t>0</w:t>
      </w:r>
      <w:r w:rsidR="00583F1E" w:rsidRPr="00E74BD0">
        <w:rPr>
          <w:rFonts w:ascii="Times New Roman" w:hAnsi="Times New Roman" w:cs="Times New Roman"/>
          <w:sz w:val="20"/>
          <w:szCs w:val="20"/>
        </w:rPr>
        <w:t>].</w:t>
      </w:r>
    </w:p>
    <w:p w14:paraId="4030C552" w14:textId="77777777" w:rsidR="00436BFC" w:rsidRPr="00E74BD0" w:rsidRDefault="00436BFC" w:rsidP="00127E6F">
      <w:pPr>
        <w:spacing w:after="0"/>
        <w:ind w:firstLine="284"/>
        <w:jc w:val="both"/>
        <w:rPr>
          <w:rFonts w:ascii="Times New Roman" w:hAnsi="Times New Roman" w:cs="Times New Roman"/>
          <w:sz w:val="20"/>
          <w:szCs w:val="20"/>
        </w:rPr>
      </w:pPr>
      <w:r w:rsidRPr="00E74BD0">
        <w:rPr>
          <w:rFonts w:ascii="Times New Roman" w:hAnsi="Times New Roman" w:cs="Times New Roman"/>
          <w:sz w:val="20"/>
          <w:szCs w:val="20"/>
        </w:rPr>
        <w:t>В февр</w:t>
      </w:r>
      <w:r w:rsidR="00B93D92" w:rsidRPr="00E74BD0">
        <w:rPr>
          <w:rFonts w:ascii="Times New Roman" w:hAnsi="Times New Roman" w:cs="Times New Roman"/>
          <w:sz w:val="20"/>
          <w:szCs w:val="20"/>
        </w:rPr>
        <w:t>але – марте 2024 г.</w:t>
      </w:r>
      <w:r w:rsidRPr="00E74BD0">
        <w:rPr>
          <w:rFonts w:ascii="Times New Roman" w:hAnsi="Times New Roman" w:cs="Times New Roman"/>
          <w:sz w:val="20"/>
          <w:szCs w:val="20"/>
        </w:rPr>
        <w:t xml:space="preserve"> платформой Superjob.ru </w:t>
      </w:r>
      <w:r w:rsidR="00B93D92" w:rsidRPr="00E74BD0">
        <w:rPr>
          <w:rFonts w:ascii="Times New Roman" w:hAnsi="Times New Roman" w:cs="Times New Roman"/>
          <w:sz w:val="20"/>
          <w:szCs w:val="20"/>
        </w:rPr>
        <w:t>[</w:t>
      </w:r>
      <w:r w:rsidR="00F742A0" w:rsidRPr="00E74BD0">
        <w:rPr>
          <w:rFonts w:ascii="Times New Roman" w:hAnsi="Times New Roman" w:cs="Times New Roman"/>
          <w:sz w:val="20"/>
          <w:szCs w:val="20"/>
        </w:rPr>
        <w:t>21</w:t>
      </w:r>
      <w:r w:rsidR="00B93D92" w:rsidRPr="00E74BD0">
        <w:rPr>
          <w:rFonts w:ascii="Times New Roman" w:hAnsi="Times New Roman" w:cs="Times New Roman"/>
          <w:sz w:val="20"/>
          <w:szCs w:val="20"/>
        </w:rPr>
        <w:t xml:space="preserve">] </w:t>
      </w:r>
      <w:r w:rsidRPr="00E74BD0">
        <w:rPr>
          <w:rFonts w:ascii="Times New Roman" w:hAnsi="Times New Roman" w:cs="Times New Roman"/>
          <w:sz w:val="20"/>
          <w:szCs w:val="20"/>
        </w:rPr>
        <w:t>был</w:t>
      </w:r>
      <w:r w:rsidR="00B93D92" w:rsidRPr="00E74BD0">
        <w:rPr>
          <w:rFonts w:ascii="Times New Roman" w:hAnsi="Times New Roman" w:cs="Times New Roman"/>
          <w:sz w:val="20"/>
          <w:szCs w:val="20"/>
        </w:rPr>
        <w:t xml:space="preserve"> проведен опрос среди населения</w:t>
      </w:r>
      <w:r w:rsidRPr="00E74BD0">
        <w:rPr>
          <w:rFonts w:ascii="Times New Roman" w:hAnsi="Times New Roman" w:cs="Times New Roman"/>
          <w:sz w:val="20"/>
          <w:szCs w:val="20"/>
        </w:rPr>
        <w:t xml:space="preserve"> о введении в России многоуровневой прогрессивной шкалы налогообложения доходов (НДФЛ). В качестве респондентов выступили 1600 человек экономически активного населения из 353 насел</w:t>
      </w:r>
      <w:r w:rsidR="00E51625" w:rsidRPr="00E74BD0">
        <w:rPr>
          <w:rFonts w:ascii="Times New Roman" w:hAnsi="Times New Roman" w:cs="Times New Roman"/>
          <w:sz w:val="20"/>
          <w:szCs w:val="20"/>
        </w:rPr>
        <w:t>е</w:t>
      </w:r>
      <w:r w:rsidRPr="00E74BD0">
        <w:rPr>
          <w:rFonts w:ascii="Times New Roman" w:hAnsi="Times New Roman" w:cs="Times New Roman"/>
          <w:sz w:val="20"/>
          <w:szCs w:val="20"/>
        </w:rPr>
        <w:t>нных пунктов страны в возрасте старше 18 лет</w:t>
      </w:r>
      <w:r w:rsidR="00B93D92" w:rsidRPr="00E74BD0">
        <w:rPr>
          <w:rFonts w:ascii="Times New Roman" w:hAnsi="Times New Roman" w:cs="Times New Roman"/>
          <w:sz w:val="20"/>
          <w:szCs w:val="20"/>
        </w:rPr>
        <w:t xml:space="preserve"> (рис.</w:t>
      </w:r>
      <w:r w:rsidR="00453483" w:rsidRPr="00E74BD0">
        <w:rPr>
          <w:rFonts w:ascii="Times New Roman" w:hAnsi="Times New Roman" w:cs="Times New Roman"/>
          <w:sz w:val="20"/>
          <w:szCs w:val="20"/>
        </w:rPr>
        <w:t xml:space="preserve"> 2)</w:t>
      </w:r>
      <w:r w:rsidRPr="00E74BD0">
        <w:rPr>
          <w:rFonts w:ascii="Times New Roman" w:hAnsi="Times New Roman" w:cs="Times New Roman"/>
          <w:sz w:val="20"/>
          <w:szCs w:val="20"/>
        </w:rPr>
        <w:t xml:space="preserve">. </w:t>
      </w:r>
    </w:p>
    <w:p w14:paraId="2A0EA7E4" w14:textId="77777777" w:rsidR="00436BFC" w:rsidRPr="00E74BD0" w:rsidRDefault="00436BFC" w:rsidP="007844AC">
      <w:pPr>
        <w:spacing w:after="0"/>
        <w:rPr>
          <w:rFonts w:ascii="Times New Roman" w:hAnsi="Times New Roman" w:cs="Times New Roman"/>
          <w:sz w:val="20"/>
          <w:szCs w:val="20"/>
        </w:rPr>
      </w:pPr>
    </w:p>
    <w:p w14:paraId="0F4BAC26" w14:textId="77777777" w:rsidR="00436BFC" w:rsidRPr="00E74BD0" w:rsidRDefault="00436BFC" w:rsidP="00271BC8">
      <w:pPr>
        <w:spacing w:after="0"/>
        <w:jc w:val="center"/>
        <w:rPr>
          <w:rFonts w:ascii="Times New Roman" w:hAnsi="Times New Roman" w:cs="Times New Roman"/>
          <w:sz w:val="20"/>
          <w:szCs w:val="20"/>
        </w:rPr>
      </w:pPr>
      <w:r w:rsidRPr="00E74BD0">
        <w:rPr>
          <w:rFonts w:ascii="Times New Roman" w:hAnsi="Times New Roman" w:cs="Times New Roman"/>
          <w:noProof/>
          <w:sz w:val="20"/>
          <w:szCs w:val="20"/>
          <w:lang w:eastAsia="ru-RU"/>
        </w:rPr>
        <w:drawing>
          <wp:inline distT="0" distB="0" distL="0" distR="0" wp14:anchorId="07F6FBEB" wp14:editId="0A7EDE82">
            <wp:extent cx="2024673" cy="2036113"/>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517EADF" w14:textId="33C9B967" w:rsidR="00436BFC" w:rsidRPr="00E74BD0" w:rsidRDefault="00436BFC" w:rsidP="00271BC8">
      <w:pPr>
        <w:spacing w:after="0"/>
        <w:rPr>
          <w:rFonts w:ascii="Times New Roman" w:hAnsi="Times New Roman" w:cs="Times New Roman"/>
          <w:sz w:val="18"/>
          <w:szCs w:val="18"/>
        </w:rPr>
      </w:pPr>
      <w:r w:rsidRPr="00E74BD0">
        <w:rPr>
          <w:rFonts w:ascii="Times New Roman" w:hAnsi="Times New Roman" w:cs="Times New Roman"/>
          <w:b/>
          <w:bCs/>
          <w:sz w:val="18"/>
          <w:szCs w:val="18"/>
        </w:rPr>
        <w:t>Рис. 2.</w:t>
      </w:r>
      <w:r w:rsidRPr="00E74BD0">
        <w:rPr>
          <w:rFonts w:ascii="Times New Roman" w:hAnsi="Times New Roman" w:cs="Times New Roman"/>
          <w:sz w:val="18"/>
          <w:szCs w:val="18"/>
        </w:rPr>
        <w:t xml:space="preserve"> Поддержка населением </w:t>
      </w:r>
      <w:r w:rsidR="00453483" w:rsidRPr="00E74BD0">
        <w:rPr>
          <w:rFonts w:ascii="Times New Roman" w:hAnsi="Times New Roman" w:cs="Times New Roman"/>
          <w:sz w:val="18"/>
          <w:szCs w:val="18"/>
        </w:rPr>
        <w:t xml:space="preserve">России </w:t>
      </w:r>
      <w:r w:rsidRPr="00E74BD0">
        <w:rPr>
          <w:rFonts w:ascii="Times New Roman" w:hAnsi="Times New Roman" w:cs="Times New Roman"/>
          <w:sz w:val="18"/>
          <w:szCs w:val="18"/>
        </w:rPr>
        <w:t>введения</w:t>
      </w:r>
      <w:r w:rsidR="00271BC8" w:rsidRPr="00271BC8">
        <w:rPr>
          <w:rFonts w:ascii="Times New Roman" w:hAnsi="Times New Roman" w:cs="Times New Roman"/>
          <w:sz w:val="18"/>
          <w:szCs w:val="18"/>
        </w:rPr>
        <w:t xml:space="preserve"> </w:t>
      </w:r>
      <w:r w:rsidRPr="00E74BD0">
        <w:rPr>
          <w:rFonts w:ascii="Times New Roman" w:hAnsi="Times New Roman" w:cs="Times New Roman"/>
          <w:sz w:val="18"/>
          <w:szCs w:val="18"/>
        </w:rPr>
        <w:t>прогрессивной шкалы НДФЛ</w:t>
      </w:r>
      <w:r w:rsidR="00B87C88" w:rsidRPr="00E74BD0">
        <w:rPr>
          <w:rFonts w:ascii="Times New Roman" w:hAnsi="Times New Roman" w:cs="Times New Roman"/>
          <w:sz w:val="18"/>
          <w:szCs w:val="18"/>
        </w:rPr>
        <w:t>.</w:t>
      </w:r>
    </w:p>
    <w:p w14:paraId="619A4846" w14:textId="77777777" w:rsidR="00436BFC" w:rsidRPr="00E74BD0" w:rsidRDefault="00436BFC" w:rsidP="007844AC">
      <w:pPr>
        <w:spacing w:after="0"/>
        <w:rPr>
          <w:rFonts w:ascii="Times New Roman" w:hAnsi="Times New Roman" w:cs="Times New Roman"/>
          <w:sz w:val="20"/>
          <w:szCs w:val="20"/>
        </w:rPr>
      </w:pPr>
    </w:p>
    <w:p w14:paraId="76D38868" w14:textId="77777777" w:rsidR="00436BFC" w:rsidRPr="00E74BD0" w:rsidRDefault="00B93D92" w:rsidP="00127E6F">
      <w:pPr>
        <w:spacing w:after="0"/>
        <w:ind w:firstLine="284"/>
        <w:jc w:val="both"/>
        <w:rPr>
          <w:rFonts w:ascii="Times New Roman" w:hAnsi="Times New Roman" w:cs="Times New Roman"/>
          <w:sz w:val="20"/>
          <w:szCs w:val="20"/>
        </w:rPr>
      </w:pPr>
      <w:r w:rsidRPr="00E74BD0">
        <w:rPr>
          <w:rFonts w:ascii="Times New Roman" w:hAnsi="Times New Roman" w:cs="Times New Roman"/>
          <w:sz w:val="20"/>
          <w:szCs w:val="20"/>
        </w:rPr>
        <w:t>Из рис.</w:t>
      </w:r>
      <w:r w:rsidR="00436BFC" w:rsidRPr="00E74BD0">
        <w:rPr>
          <w:rFonts w:ascii="Times New Roman" w:hAnsi="Times New Roman" w:cs="Times New Roman"/>
          <w:sz w:val="20"/>
          <w:szCs w:val="20"/>
        </w:rPr>
        <w:t xml:space="preserve"> 2 можно сделать вывод о том, что население Российской Федерации поддерживает введение прогрессивной шкалы НДФЛ – 64</w:t>
      </w:r>
      <w:r w:rsidR="00E51625" w:rsidRPr="00E74BD0">
        <w:rPr>
          <w:rFonts w:ascii="Times New Roman" w:hAnsi="Times New Roman" w:cs="Times New Roman"/>
          <w:sz w:val="20"/>
          <w:szCs w:val="20"/>
        </w:rPr>
        <w:t xml:space="preserve"> %</w:t>
      </w:r>
      <w:r w:rsidR="00436BFC" w:rsidRPr="00E74BD0">
        <w:rPr>
          <w:rFonts w:ascii="Times New Roman" w:hAnsi="Times New Roman" w:cs="Times New Roman"/>
          <w:sz w:val="20"/>
          <w:szCs w:val="20"/>
        </w:rPr>
        <w:t xml:space="preserve"> опрошенны</w:t>
      </w:r>
      <w:r w:rsidR="00453483" w:rsidRPr="00E74BD0">
        <w:rPr>
          <w:rFonts w:ascii="Times New Roman" w:hAnsi="Times New Roman" w:cs="Times New Roman"/>
          <w:sz w:val="20"/>
          <w:szCs w:val="20"/>
        </w:rPr>
        <w:t>х</w:t>
      </w:r>
      <w:r w:rsidR="00436BFC" w:rsidRPr="00E74BD0">
        <w:rPr>
          <w:rFonts w:ascii="Times New Roman" w:hAnsi="Times New Roman" w:cs="Times New Roman"/>
          <w:sz w:val="20"/>
          <w:szCs w:val="20"/>
        </w:rPr>
        <w:t xml:space="preserve"> выступили за введение прогрессивной шкалы налогообложения, отрицательно ответили 17</w:t>
      </w:r>
      <w:r w:rsidR="00E51625" w:rsidRPr="00E74BD0">
        <w:rPr>
          <w:rFonts w:ascii="Times New Roman" w:hAnsi="Times New Roman" w:cs="Times New Roman"/>
          <w:sz w:val="20"/>
          <w:szCs w:val="20"/>
        </w:rPr>
        <w:t xml:space="preserve"> %</w:t>
      </w:r>
      <w:r w:rsidR="00436BFC" w:rsidRPr="00E74BD0">
        <w:rPr>
          <w:rFonts w:ascii="Times New Roman" w:hAnsi="Times New Roman" w:cs="Times New Roman"/>
          <w:sz w:val="20"/>
          <w:szCs w:val="20"/>
        </w:rPr>
        <w:t xml:space="preserve"> респондентов</w:t>
      </w:r>
      <w:r w:rsidR="00583F1E" w:rsidRPr="00E74BD0">
        <w:rPr>
          <w:rFonts w:ascii="Times New Roman" w:hAnsi="Times New Roman" w:cs="Times New Roman"/>
          <w:sz w:val="20"/>
          <w:szCs w:val="20"/>
        </w:rPr>
        <w:t xml:space="preserve"> [</w:t>
      </w:r>
      <w:r w:rsidR="00FB7F24" w:rsidRPr="00E74BD0">
        <w:rPr>
          <w:rFonts w:ascii="Times New Roman" w:hAnsi="Times New Roman" w:cs="Times New Roman"/>
          <w:sz w:val="20"/>
          <w:szCs w:val="20"/>
        </w:rPr>
        <w:t>1</w:t>
      </w:r>
      <w:r w:rsidRPr="00E74BD0">
        <w:rPr>
          <w:rFonts w:ascii="Times New Roman" w:hAnsi="Times New Roman" w:cs="Times New Roman"/>
          <w:sz w:val="20"/>
          <w:szCs w:val="20"/>
        </w:rPr>
        <w:t xml:space="preserve">, </w:t>
      </w:r>
      <w:r w:rsidR="00FB7F24" w:rsidRPr="00E74BD0">
        <w:rPr>
          <w:rFonts w:ascii="Times New Roman" w:hAnsi="Times New Roman" w:cs="Times New Roman"/>
          <w:sz w:val="20"/>
          <w:szCs w:val="20"/>
        </w:rPr>
        <w:t>1</w:t>
      </w:r>
      <w:r w:rsidR="00F742A0" w:rsidRPr="00E74BD0">
        <w:rPr>
          <w:rFonts w:ascii="Times New Roman" w:hAnsi="Times New Roman" w:cs="Times New Roman"/>
          <w:sz w:val="20"/>
          <w:szCs w:val="20"/>
        </w:rPr>
        <w:t>7</w:t>
      </w:r>
      <w:r w:rsidR="00583F1E" w:rsidRPr="00E74BD0">
        <w:rPr>
          <w:rFonts w:ascii="Times New Roman" w:hAnsi="Times New Roman" w:cs="Times New Roman"/>
          <w:sz w:val="20"/>
          <w:szCs w:val="20"/>
        </w:rPr>
        <w:t>].</w:t>
      </w:r>
      <w:r w:rsidR="00436BFC" w:rsidRPr="00E74BD0">
        <w:rPr>
          <w:rFonts w:ascii="Times New Roman" w:hAnsi="Times New Roman" w:cs="Times New Roman"/>
          <w:sz w:val="20"/>
          <w:szCs w:val="20"/>
        </w:rPr>
        <w:t xml:space="preserve"> При этом отметим, что обозначенны</w:t>
      </w:r>
      <w:r w:rsidR="00453483" w:rsidRPr="00E74BD0">
        <w:rPr>
          <w:rFonts w:ascii="Times New Roman" w:hAnsi="Times New Roman" w:cs="Times New Roman"/>
          <w:sz w:val="20"/>
          <w:szCs w:val="20"/>
        </w:rPr>
        <w:t>е</w:t>
      </w:r>
      <w:r w:rsidR="00436BFC" w:rsidRPr="00E74BD0">
        <w:rPr>
          <w:rFonts w:ascii="Times New Roman" w:hAnsi="Times New Roman" w:cs="Times New Roman"/>
          <w:sz w:val="20"/>
          <w:szCs w:val="20"/>
        </w:rPr>
        <w:t xml:space="preserve"> 17</w:t>
      </w:r>
      <w:r w:rsidR="00E51625" w:rsidRPr="00E74BD0">
        <w:rPr>
          <w:rFonts w:ascii="Times New Roman" w:hAnsi="Times New Roman" w:cs="Times New Roman"/>
          <w:sz w:val="20"/>
          <w:szCs w:val="20"/>
        </w:rPr>
        <w:t xml:space="preserve"> %</w:t>
      </w:r>
      <w:r w:rsidRPr="00E74BD0">
        <w:rPr>
          <w:rFonts w:ascii="Times New Roman" w:hAnsi="Times New Roman" w:cs="Times New Roman"/>
          <w:sz w:val="20"/>
          <w:szCs w:val="20"/>
        </w:rPr>
        <w:t xml:space="preserve"> выразили не просто свое не</w:t>
      </w:r>
      <w:r w:rsidR="00436BFC" w:rsidRPr="00E74BD0">
        <w:rPr>
          <w:rFonts w:ascii="Times New Roman" w:hAnsi="Times New Roman" w:cs="Times New Roman"/>
          <w:sz w:val="20"/>
          <w:szCs w:val="20"/>
        </w:rPr>
        <w:t xml:space="preserve">согласие, а подчеркнули опасения перехода части заработной платы в «серую зону». </w:t>
      </w:r>
    </w:p>
    <w:p w14:paraId="2C24FBF6" w14:textId="77777777" w:rsidR="00436BFC" w:rsidRPr="00E74BD0" w:rsidRDefault="00B93D92" w:rsidP="00B93D92">
      <w:pPr>
        <w:spacing w:after="0"/>
        <w:ind w:firstLine="284"/>
        <w:jc w:val="both"/>
        <w:rPr>
          <w:rFonts w:ascii="Times New Roman" w:hAnsi="Times New Roman" w:cs="Times New Roman"/>
          <w:sz w:val="20"/>
          <w:szCs w:val="20"/>
        </w:rPr>
      </w:pPr>
      <w:r w:rsidRPr="00E74BD0">
        <w:rPr>
          <w:rFonts w:ascii="Times New Roman" w:hAnsi="Times New Roman" w:cs="Times New Roman"/>
          <w:sz w:val="20"/>
          <w:szCs w:val="20"/>
        </w:rPr>
        <w:t>Что касается пополнения бюджета страны, п</w:t>
      </w:r>
      <w:r w:rsidR="00436BFC" w:rsidRPr="00E74BD0">
        <w:rPr>
          <w:rFonts w:ascii="Times New Roman" w:hAnsi="Times New Roman" w:cs="Times New Roman"/>
          <w:sz w:val="20"/>
          <w:szCs w:val="20"/>
        </w:rPr>
        <w:t>о предварительным оценкам, поступления в федеральный бюджет государства по ставке НДФЛ</w:t>
      </w:r>
      <w:r w:rsidR="00C13594" w:rsidRPr="00E74BD0">
        <w:rPr>
          <w:rFonts w:ascii="Times New Roman" w:hAnsi="Times New Roman" w:cs="Times New Roman"/>
          <w:sz w:val="20"/>
          <w:szCs w:val="20"/>
        </w:rPr>
        <w:t>,</w:t>
      </w:r>
      <w:r w:rsidR="00436BFC" w:rsidRPr="00E74BD0">
        <w:rPr>
          <w:rFonts w:ascii="Times New Roman" w:hAnsi="Times New Roman" w:cs="Times New Roman"/>
          <w:sz w:val="20"/>
          <w:szCs w:val="20"/>
        </w:rPr>
        <w:t xml:space="preserve"> превышающей 13</w:t>
      </w:r>
      <w:r w:rsidR="00E51625" w:rsidRPr="00E74BD0">
        <w:rPr>
          <w:rFonts w:ascii="Times New Roman" w:hAnsi="Times New Roman" w:cs="Times New Roman"/>
          <w:sz w:val="20"/>
          <w:szCs w:val="20"/>
        </w:rPr>
        <w:t xml:space="preserve"> %</w:t>
      </w:r>
      <w:r w:rsidRPr="00E74BD0">
        <w:rPr>
          <w:rFonts w:ascii="Times New Roman" w:hAnsi="Times New Roman" w:cs="Times New Roman"/>
          <w:sz w:val="20"/>
          <w:szCs w:val="20"/>
        </w:rPr>
        <w:t>,</w:t>
      </w:r>
      <w:r w:rsidR="00436BFC" w:rsidRPr="00E74BD0">
        <w:rPr>
          <w:rFonts w:ascii="Times New Roman" w:hAnsi="Times New Roman" w:cs="Times New Roman"/>
          <w:sz w:val="20"/>
          <w:szCs w:val="20"/>
        </w:rPr>
        <w:t xml:space="preserve"> могут составить:</w:t>
      </w:r>
      <w:r w:rsidRPr="00E74BD0">
        <w:rPr>
          <w:rFonts w:ascii="Times New Roman" w:hAnsi="Times New Roman" w:cs="Times New Roman"/>
          <w:sz w:val="20"/>
          <w:szCs w:val="20"/>
        </w:rPr>
        <w:t xml:space="preserve"> в 2025 г. 810,54 млрд. руб</w:t>
      </w:r>
      <w:r w:rsidR="00436BFC" w:rsidRPr="00E74BD0">
        <w:rPr>
          <w:rFonts w:ascii="Times New Roman" w:hAnsi="Times New Roman" w:cs="Times New Roman"/>
          <w:sz w:val="20"/>
          <w:szCs w:val="20"/>
        </w:rPr>
        <w:t>.</w:t>
      </w:r>
      <w:r w:rsidRPr="00E74BD0">
        <w:rPr>
          <w:rFonts w:ascii="Times New Roman" w:hAnsi="Times New Roman" w:cs="Times New Roman"/>
          <w:sz w:val="20"/>
          <w:szCs w:val="20"/>
        </w:rPr>
        <w:t>; в 2026 г. 920,71 млрд. руб</w:t>
      </w:r>
      <w:r w:rsidR="00436BFC" w:rsidRPr="00E74BD0">
        <w:rPr>
          <w:rFonts w:ascii="Times New Roman" w:hAnsi="Times New Roman" w:cs="Times New Roman"/>
          <w:sz w:val="20"/>
          <w:szCs w:val="20"/>
        </w:rPr>
        <w:t>.</w:t>
      </w:r>
    </w:p>
    <w:p w14:paraId="21E2E1B6" w14:textId="77777777" w:rsidR="00436BFC" w:rsidRPr="00E74BD0" w:rsidRDefault="00436BFC" w:rsidP="00127E6F">
      <w:pPr>
        <w:spacing w:after="0"/>
        <w:ind w:firstLine="284"/>
        <w:jc w:val="both"/>
        <w:rPr>
          <w:rFonts w:ascii="Times New Roman" w:hAnsi="Times New Roman" w:cs="Times New Roman"/>
          <w:sz w:val="20"/>
          <w:szCs w:val="20"/>
        </w:rPr>
      </w:pPr>
      <w:r w:rsidRPr="00E74BD0">
        <w:rPr>
          <w:rFonts w:ascii="Times New Roman" w:hAnsi="Times New Roman" w:cs="Times New Roman"/>
          <w:sz w:val="20"/>
          <w:szCs w:val="20"/>
        </w:rPr>
        <w:t xml:space="preserve">При этом прогнозный показатель по поступлению НДФЛ в федеральный бюджет в </w:t>
      </w:r>
      <w:r w:rsidR="000926B3" w:rsidRPr="00E74BD0">
        <w:rPr>
          <w:rFonts w:ascii="Times New Roman" w:hAnsi="Times New Roman" w:cs="Times New Roman"/>
          <w:sz w:val="20"/>
          <w:szCs w:val="20"/>
        </w:rPr>
        <w:t>2024 г.</w:t>
      </w:r>
      <w:r w:rsidR="00B93D92" w:rsidRPr="00E74BD0">
        <w:rPr>
          <w:rFonts w:ascii="Times New Roman" w:hAnsi="Times New Roman" w:cs="Times New Roman"/>
          <w:sz w:val="20"/>
          <w:szCs w:val="20"/>
        </w:rPr>
        <w:t xml:space="preserve"> составляет 307 млрд. руб.</w:t>
      </w:r>
      <w:r w:rsidRPr="00E74BD0">
        <w:rPr>
          <w:rFonts w:ascii="Times New Roman" w:hAnsi="Times New Roman" w:cs="Times New Roman"/>
          <w:sz w:val="20"/>
          <w:szCs w:val="20"/>
        </w:rPr>
        <w:t>, т.</w:t>
      </w:r>
      <w:r w:rsidR="00B93D92" w:rsidRPr="00E74BD0">
        <w:rPr>
          <w:rFonts w:ascii="Times New Roman" w:hAnsi="Times New Roman" w:cs="Times New Roman"/>
          <w:sz w:val="20"/>
          <w:szCs w:val="20"/>
        </w:rPr>
        <w:t xml:space="preserve"> </w:t>
      </w:r>
      <w:r w:rsidRPr="00E74BD0">
        <w:rPr>
          <w:rFonts w:ascii="Times New Roman" w:hAnsi="Times New Roman" w:cs="Times New Roman"/>
          <w:sz w:val="20"/>
          <w:szCs w:val="20"/>
        </w:rPr>
        <w:t>е. в б</w:t>
      </w:r>
      <w:r w:rsidR="00B93D92" w:rsidRPr="00E74BD0">
        <w:rPr>
          <w:rFonts w:ascii="Times New Roman" w:hAnsi="Times New Roman" w:cs="Times New Roman"/>
          <w:sz w:val="20"/>
          <w:szCs w:val="20"/>
        </w:rPr>
        <w:t>лижайшей перспективе прогнозирую</w:t>
      </w:r>
      <w:r w:rsidRPr="00E74BD0">
        <w:rPr>
          <w:rFonts w:ascii="Times New Roman" w:hAnsi="Times New Roman" w:cs="Times New Roman"/>
          <w:sz w:val="20"/>
          <w:szCs w:val="20"/>
        </w:rPr>
        <w:t xml:space="preserve">тся поступления от налога в </w:t>
      </w:r>
      <w:r w:rsidR="00B93D92" w:rsidRPr="00E74BD0">
        <w:rPr>
          <w:rFonts w:ascii="Times New Roman" w:hAnsi="Times New Roman" w:cs="Times New Roman"/>
          <w:sz w:val="20"/>
          <w:szCs w:val="20"/>
        </w:rPr>
        <w:t>более чем в два раза превышающие показатель 2024 г</w:t>
      </w:r>
      <w:r w:rsidRPr="00E74BD0">
        <w:rPr>
          <w:rFonts w:ascii="Times New Roman" w:hAnsi="Times New Roman" w:cs="Times New Roman"/>
          <w:sz w:val="20"/>
          <w:szCs w:val="20"/>
        </w:rPr>
        <w:t xml:space="preserve">. </w:t>
      </w:r>
    </w:p>
    <w:p w14:paraId="17F9D8B0" w14:textId="77777777" w:rsidR="00436BFC" w:rsidRPr="00E74BD0" w:rsidRDefault="00436BFC" w:rsidP="00127E6F">
      <w:pPr>
        <w:spacing w:after="0"/>
        <w:ind w:firstLine="284"/>
        <w:jc w:val="both"/>
        <w:rPr>
          <w:rFonts w:ascii="Times New Roman" w:hAnsi="Times New Roman" w:cs="Times New Roman"/>
          <w:sz w:val="20"/>
          <w:szCs w:val="20"/>
        </w:rPr>
      </w:pPr>
      <w:r w:rsidRPr="00E74BD0">
        <w:rPr>
          <w:rFonts w:ascii="Times New Roman" w:hAnsi="Times New Roman" w:cs="Times New Roman"/>
          <w:sz w:val="20"/>
          <w:szCs w:val="20"/>
        </w:rPr>
        <w:t>Синтезир</w:t>
      </w:r>
      <w:r w:rsidR="00453483" w:rsidRPr="00E74BD0">
        <w:rPr>
          <w:rFonts w:ascii="Times New Roman" w:hAnsi="Times New Roman" w:cs="Times New Roman"/>
          <w:sz w:val="20"/>
          <w:szCs w:val="20"/>
        </w:rPr>
        <w:t>овав</w:t>
      </w:r>
      <w:r w:rsidRPr="00E74BD0">
        <w:rPr>
          <w:rFonts w:ascii="Times New Roman" w:hAnsi="Times New Roman" w:cs="Times New Roman"/>
          <w:sz w:val="20"/>
          <w:szCs w:val="20"/>
        </w:rPr>
        <w:t xml:space="preserve"> представленные в исследовании данные</w:t>
      </w:r>
      <w:r w:rsidR="00453483" w:rsidRPr="00E74BD0">
        <w:rPr>
          <w:rFonts w:ascii="Times New Roman" w:hAnsi="Times New Roman" w:cs="Times New Roman"/>
          <w:sz w:val="20"/>
          <w:szCs w:val="20"/>
        </w:rPr>
        <w:t>,</w:t>
      </w:r>
      <w:r w:rsidRPr="00E74BD0">
        <w:rPr>
          <w:rFonts w:ascii="Times New Roman" w:hAnsi="Times New Roman" w:cs="Times New Roman"/>
          <w:sz w:val="20"/>
          <w:szCs w:val="20"/>
        </w:rPr>
        <w:t xml:space="preserve"> можно сделать вывод об эффективности использования прогрессивной шкалы налогообложения доходов физических лиц, об этом свидетельствует ряд факторов:</w:t>
      </w:r>
    </w:p>
    <w:p w14:paraId="66FA9C0C" w14:textId="77777777" w:rsidR="00436BFC" w:rsidRPr="00E74BD0" w:rsidRDefault="00CA29EF" w:rsidP="00127E6F">
      <w:pPr>
        <w:spacing w:after="0"/>
        <w:ind w:firstLine="284"/>
        <w:jc w:val="both"/>
        <w:rPr>
          <w:rFonts w:ascii="Times New Roman" w:hAnsi="Times New Roman" w:cs="Times New Roman"/>
          <w:sz w:val="20"/>
          <w:szCs w:val="20"/>
        </w:rPr>
      </w:pPr>
      <w:r w:rsidRPr="00E74BD0">
        <w:rPr>
          <w:rFonts w:ascii="Times New Roman" w:hAnsi="Times New Roman" w:cs="Times New Roman"/>
          <w:sz w:val="20"/>
          <w:szCs w:val="20"/>
        </w:rPr>
        <w:t>- п</w:t>
      </w:r>
      <w:r w:rsidR="00436BFC" w:rsidRPr="00E74BD0">
        <w:rPr>
          <w:rFonts w:ascii="Times New Roman" w:hAnsi="Times New Roman" w:cs="Times New Roman"/>
          <w:sz w:val="20"/>
          <w:szCs w:val="20"/>
        </w:rPr>
        <w:t>оложительное мнение ряда российских авторов, изучивших в той или иной степени вопрос использования прогрессивной ш</w:t>
      </w:r>
      <w:r w:rsidRPr="00E74BD0">
        <w:rPr>
          <w:rFonts w:ascii="Times New Roman" w:hAnsi="Times New Roman" w:cs="Times New Roman"/>
          <w:sz w:val="20"/>
          <w:szCs w:val="20"/>
        </w:rPr>
        <w:t>калы НДФЛ в российской практике;</w:t>
      </w:r>
    </w:p>
    <w:p w14:paraId="37415678" w14:textId="77777777" w:rsidR="00436BFC" w:rsidRPr="00E74BD0" w:rsidRDefault="00CA29EF" w:rsidP="00127E6F">
      <w:pPr>
        <w:spacing w:after="0"/>
        <w:ind w:firstLine="284"/>
        <w:jc w:val="both"/>
        <w:rPr>
          <w:rFonts w:ascii="Times New Roman" w:hAnsi="Times New Roman" w:cs="Times New Roman"/>
          <w:sz w:val="20"/>
          <w:szCs w:val="20"/>
        </w:rPr>
      </w:pPr>
      <w:r w:rsidRPr="00E74BD0">
        <w:rPr>
          <w:rFonts w:ascii="Times New Roman" w:hAnsi="Times New Roman" w:cs="Times New Roman"/>
          <w:sz w:val="20"/>
          <w:szCs w:val="20"/>
        </w:rPr>
        <w:t>- о</w:t>
      </w:r>
      <w:r w:rsidR="00436BFC" w:rsidRPr="00E74BD0">
        <w:rPr>
          <w:rFonts w:ascii="Times New Roman" w:hAnsi="Times New Roman" w:cs="Times New Roman"/>
          <w:sz w:val="20"/>
          <w:szCs w:val="20"/>
        </w:rPr>
        <w:t>пыт передовых экономик мира, где повсеместно используется прог</w:t>
      </w:r>
      <w:r w:rsidRPr="00E74BD0">
        <w:rPr>
          <w:rFonts w:ascii="Times New Roman" w:hAnsi="Times New Roman" w:cs="Times New Roman"/>
          <w:sz w:val="20"/>
          <w:szCs w:val="20"/>
        </w:rPr>
        <w:t>рессивная шкала налогообложения;</w:t>
      </w:r>
    </w:p>
    <w:p w14:paraId="609F18D3" w14:textId="77777777" w:rsidR="00436BFC" w:rsidRPr="00E74BD0" w:rsidRDefault="00CA29EF" w:rsidP="00127E6F">
      <w:pPr>
        <w:spacing w:after="0"/>
        <w:ind w:firstLine="284"/>
        <w:jc w:val="both"/>
        <w:rPr>
          <w:rFonts w:ascii="Times New Roman" w:hAnsi="Times New Roman" w:cs="Times New Roman"/>
          <w:sz w:val="20"/>
          <w:szCs w:val="20"/>
        </w:rPr>
      </w:pPr>
      <w:r w:rsidRPr="00E74BD0">
        <w:rPr>
          <w:rFonts w:ascii="Times New Roman" w:hAnsi="Times New Roman" w:cs="Times New Roman"/>
          <w:sz w:val="20"/>
          <w:szCs w:val="20"/>
        </w:rPr>
        <w:t>- о</w:t>
      </w:r>
      <w:r w:rsidR="00436BFC" w:rsidRPr="00E74BD0">
        <w:rPr>
          <w:rFonts w:ascii="Times New Roman" w:hAnsi="Times New Roman" w:cs="Times New Roman"/>
          <w:sz w:val="20"/>
          <w:szCs w:val="20"/>
        </w:rPr>
        <w:t>бщественное мнение жителей Российской Федерации, которые поддерживают введение новой</w:t>
      </w:r>
      <w:r w:rsidRPr="00E74BD0">
        <w:rPr>
          <w:rFonts w:ascii="Times New Roman" w:hAnsi="Times New Roman" w:cs="Times New Roman"/>
          <w:sz w:val="20"/>
          <w:szCs w:val="20"/>
        </w:rPr>
        <w:t xml:space="preserve"> шкалы НДФЛ;</w:t>
      </w:r>
    </w:p>
    <w:p w14:paraId="528851AF" w14:textId="77777777" w:rsidR="00436BFC" w:rsidRPr="00E74BD0" w:rsidRDefault="00CA29EF" w:rsidP="00127E6F">
      <w:pPr>
        <w:spacing w:after="0"/>
        <w:ind w:firstLine="284"/>
        <w:jc w:val="both"/>
        <w:rPr>
          <w:rFonts w:ascii="Times New Roman" w:hAnsi="Times New Roman" w:cs="Times New Roman"/>
          <w:sz w:val="20"/>
          <w:szCs w:val="20"/>
        </w:rPr>
      </w:pPr>
      <w:r w:rsidRPr="00E74BD0">
        <w:rPr>
          <w:rFonts w:ascii="Times New Roman" w:hAnsi="Times New Roman" w:cs="Times New Roman"/>
          <w:sz w:val="20"/>
          <w:szCs w:val="20"/>
        </w:rPr>
        <w:t>- в</w:t>
      </w:r>
      <w:r w:rsidR="00436BFC" w:rsidRPr="00E74BD0">
        <w:rPr>
          <w:rFonts w:ascii="Times New Roman" w:hAnsi="Times New Roman" w:cs="Times New Roman"/>
          <w:sz w:val="20"/>
          <w:szCs w:val="20"/>
        </w:rPr>
        <w:t>озможность пополнить бюджет страны.</w:t>
      </w:r>
    </w:p>
    <w:p w14:paraId="52B28A27" w14:textId="77777777" w:rsidR="00436BFC" w:rsidRPr="00E74BD0" w:rsidRDefault="00436BFC" w:rsidP="00127E6F">
      <w:pPr>
        <w:spacing w:after="0"/>
        <w:ind w:firstLine="284"/>
        <w:jc w:val="both"/>
        <w:rPr>
          <w:rFonts w:ascii="Times New Roman" w:hAnsi="Times New Roman" w:cs="Times New Roman"/>
          <w:sz w:val="20"/>
          <w:szCs w:val="20"/>
        </w:rPr>
      </w:pPr>
      <w:r w:rsidRPr="00E74BD0">
        <w:rPr>
          <w:rFonts w:ascii="Times New Roman" w:hAnsi="Times New Roman" w:cs="Times New Roman"/>
          <w:sz w:val="20"/>
          <w:szCs w:val="20"/>
        </w:rPr>
        <w:t>Однако по мнению авторов, использование повышенной ставки НДФЛ с 01.01.2025 года не в полной мере будет способствовать пополняемости бюджета, т.</w:t>
      </w:r>
      <w:r w:rsidR="00CA29EF" w:rsidRPr="00E74BD0">
        <w:rPr>
          <w:rFonts w:ascii="Times New Roman" w:hAnsi="Times New Roman" w:cs="Times New Roman"/>
          <w:sz w:val="20"/>
          <w:szCs w:val="20"/>
        </w:rPr>
        <w:t xml:space="preserve"> </w:t>
      </w:r>
      <w:r w:rsidRPr="00E74BD0">
        <w:rPr>
          <w:rFonts w:ascii="Times New Roman" w:hAnsi="Times New Roman" w:cs="Times New Roman"/>
          <w:sz w:val="20"/>
          <w:szCs w:val="20"/>
        </w:rPr>
        <w:t xml:space="preserve">е. повышение ставки </w:t>
      </w:r>
      <w:r w:rsidR="00CA29EF" w:rsidRPr="00E74BD0">
        <w:rPr>
          <w:rFonts w:ascii="Times New Roman" w:hAnsi="Times New Roman" w:cs="Times New Roman"/>
          <w:sz w:val="20"/>
          <w:szCs w:val="20"/>
        </w:rPr>
        <w:t xml:space="preserve">налога может провоцировать рост количества </w:t>
      </w:r>
      <w:r w:rsidRPr="00E74BD0">
        <w:rPr>
          <w:rFonts w:ascii="Times New Roman" w:hAnsi="Times New Roman" w:cs="Times New Roman"/>
          <w:sz w:val="20"/>
          <w:szCs w:val="20"/>
        </w:rPr>
        <w:t>«серых</w:t>
      </w:r>
      <w:r w:rsidR="00CA29EF" w:rsidRPr="00E74BD0">
        <w:rPr>
          <w:rFonts w:ascii="Times New Roman" w:hAnsi="Times New Roman" w:cs="Times New Roman"/>
          <w:sz w:val="20"/>
          <w:szCs w:val="20"/>
        </w:rPr>
        <w:t>»</w:t>
      </w:r>
      <w:r w:rsidRPr="00E74BD0">
        <w:rPr>
          <w:rFonts w:ascii="Times New Roman" w:hAnsi="Times New Roman" w:cs="Times New Roman"/>
          <w:sz w:val="20"/>
          <w:szCs w:val="20"/>
        </w:rPr>
        <w:t xml:space="preserve"> </w:t>
      </w:r>
      <w:r w:rsidR="00CA29EF" w:rsidRPr="00E74BD0">
        <w:rPr>
          <w:rFonts w:ascii="Times New Roman" w:hAnsi="Times New Roman" w:cs="Times New Roman"/>
          <w:sz w:val="20"/>
          <w:szCs w:val="20"/>
        </w:rPr>
        <w:t>заработный плат</w:t>
      </w:r>
      <w:r w:rsidRPr="00E74BD0">
        <w:rPr>
          <w:rFonts w:ascii="Times New Roman" w:hAnsi="Times New Roman" w:cs="Times New Roman"/>
          <w:sz w:val="20"/>
          <w:szCs w:val="20"/>
        </w:rPr>
        <w:t xml:space="preserve"> и</w:t>
      </w:r>
      <w:r w:rsidR="00CA29EF" w:rsidRPr="00E74BD0">
        <w:rPr>
          <w:rFonts w:ascii="Times New Roman" w:hAnsi="Times New Roman" w:cs="Times New Roman"/>
          <w:sz w:val="20"/>
          <w:szCs w:val="20"/>
        </w:rPr>
        <w:t>,</w:t>
      </w:r>
      <w:r w:rsidRPr="00E74BD0">
        <w:rPr>
          <w:rFonts w:ascii="Times New Roman" w:hAnsi="Times New Roman" w:cs="Times New Roman"/>
          <w:sz w:val="20"/>
          <w:szCs w:val="20"/>
        </w:rPr>
        <w:t xml:space="preserve"> как следствие</w:t>
      </w:r>
      <w:r w:rsidR="00CA29EF" w:rsidRPr="00E74BD0">
        <w:rPr>
          <w:rFonts w:ascii="Times New Roman" w:hAnsi="Times New Roman" w:cs="Times New Roman"/>
          <w:sz w:val="20"/>
          <w:szCs w:val="20"/>
        </w:rPr>
        <w:t>,</w:t>
      </w:r>
      <w:r w:rsidRPr="00E74BD0">
        <w:rPr>
          <w:rFonts w:ascii="Times New Roman" w:hAnsi="Times New Roman" w:cs="Times New Roman"/>
          <w:sz w:val="20"/>
          <w:szCs w:val="20"/>
        </w:rPr>
        <w:t xml:space="preserve"> уменьшение отчислений в бюджет. Данное заключение сделано на основании следующих факторов:</w:t>
      </w:r>
    </w:p>
    <w:p w14:paraId="266AE35F" w14:textId="77777777" w:rsidR="00436BFC" w:rsidRPr="00E74BD0" w:rsidRDefault="00436BFC" w:rsidP="00127E6F">
      <w:pPr>
        <w:spacing w:after="0"/>
        <w:ind w:firstLine="284"/>
        <w:jc w:val="both"/>
        <w:rPr>
          <w:rFonts w:ascii="Times New Roman" w:hAnsi="Times New Roman" w:cs="Times New Roman"/>
          <w:sz w:val="20"/>
          <w:szCs w:val="20"/>
        </w:rPr>
      </w:pPr>
      <w:r w:rsidRPr="00E74BD0">
        <w:rPr>
          <w:rFonts w:ascii="Times New Roman" w:hAnsi="Times New Roman" w:cs="Times New Roman"/>
          <w:sz w:val="20"/>
          <w:szCs w:val="20"/>
        </w:rPr>
        <w:t xml:space="preserve">1. В российской практике уже применялась прогрессивная шкала НДФЛ, </w:t>
      </w:r>
      <w:r w:rsidR="003B14CF" w:rsidRPr="00E74BD0">
        <w:rPr>
          <w:rFonts w:ascii="Times New Roman" w:hAnsi="Times New Roman" w:cs="Times New Roman"/>
          <w:sz w:val="20"/>
          <w:szCs w:val="20"/>
        </w:rPr>
        <w:t xml:space="preserve">однако в последствии произошел возврат к плоской шкале налогообложения. </w:t>
      </w:r>
    </w:p>
    <w:p w14:paraId="6DA167E2" w14:textId="77777777" w:rsidR="00436BFC" w:rsidRPr="00E74BD0" w:rsidRDefault="00436BFC" w:rsidP="00127E6F">
      <w:pPr>
        <w:spacing w:after="0"/>
        <w:ind w:firstLine="284"/>
        <w:jc w:val="both"/>
        <w:rPr>
          <w:rFonts w:ascii="Times New Roman" w:hAnsi="Times New Roman" w:cs="Times New Roman"/>
          <w:sz w:val="20"/>
          <w:szCs w:val="20"/>
        </w:rPr>
      </w:pPr>
      <w:r w:rsidRPr="00E74BD0">
        <w:rPr>
          <w:rFonts w:ascii="Times New Roman" w:hAnsi="Times New Roman" w:cs="Times New Roman"/>
          <w:sz w:val="20"/>
          <w:szCs w:val="20"/>
        </w:rPr>
        <w:lastRenderedPageBreak/>
        <w:t>Исследования поступлений в бю</w:t>
      </w:r>
      <w:r w:rsidR="00CA29EF" w:rsidRPr="00E74BD0">
        <w:rPr>
          <w:rFonts w:ascii="Times New Roman" w:hAnsi="Times New Roman" w:cs="Times New Roman"/>
          <w:sz w:val="20"/>
          <w:szCs w:val="20"/>
        </w:rPr>
        <w:t>джет от НДФЛ за период 1995-</w:t>
      </w:r>
      <w:r w:rsidRPr="00E74BD0">
        <w:rPr>
          <w:rFonts w:ascii="Times New Roman" w:hAnsi="Times New Roman" w:cs="Times New Roman"/>
          <w:sz w:val="20"/>
          <w:szCs w:val="20"/>
        </w:rPr>
        <w:t xml:space="preserve">1996 </w:t>
      </w:r>
      <w:r w:rsidR="00CA29EF" w:rsidRPr="00E74BD0">
        <w:rPr>
          <w:rFonts w:ascii="Times New Roman" w:hAnsi="Times New Roman" w:cs="Times New Roman"/>
          <w:sz w:val="20"/>
          <w:szCs w:val="20"/>
        </w:rPr>
        <w:t>г</w:t>
      </w:r>
      <w:r w:rsidRPr="00E74BD0">
        <w:rPr>
          <w:rFonts w:ascii="Times New Roman" w:hAnsi="Times New Roman" w:cs="Times New Roman"/>
          <w:sz w:val="20"/>
          <w:szCs w:val="20"/>
        </w:rPr>
        <w:t xml:space="preserve">г. (применялась прогрессивная многоуровневая шкала налогообложения) отражены в работе И.А. Николаева </w:t>
      </w:r>
      <w:r w:rsidR="00CA29EF" w:rsidRPr="00E74BD0">
        <w:rPr>
          <w:rFonts w:ascii="Times New Roman" w:hAnsi="Times New Roman" w:cs="Times New Roman"/>
          <w:sz w:val="20"/>
          <w:szCs w:val="20"/>
        </w:rPr>
        <w:t>[</w:t>
      </w:r>
      <w:r w:rsidR="00F742A0" w:rsidRPr="00E74BD0">
        <w:rPr>
          <w:rFonts w:ascii="Times New Roman" w:hAnsi="Times New Roman" w:cs="Times New Roman"/>
          <w:sz w:val="20"/>
          <w:szCs w:val="20"/>
        </w:rPr>
        <w:t>22</w:t>
      </w:r>
      <w:r w:rsidR="00CA29EF" w:rsidRPr="00E74BD0">
        <w:rPr>
          <w:rFonts w:ascii="Times New Roman" w:hAnsi="Times New Roman" w:cs="Times New Roman"/>
          <w:sz w:val="20"/>
          <w:szCs w:val="20"/>
        </w:rPr>
        <w:t>]</w:t>
      </w:r>
      <w:r w:rsidRPr="00E74BD0">
        <w:rPr>
          <w:rFonts w:ascii="Times New Roman" w:hAnsi="Times New Roman" w:cs="Times New Roman"/>
          <w:sz w:val="20"/>
          <w:szCs w:val="20"/>
        </w:rPr>
        <w:t>. Население с низкими доходами платит основную часть подоходного нал</w:t>
      </w:r>
      <w:r w:rsidR="00724933" w:rsidRPr="00E74BD0">
        <w:rPr>
          <w:rFonts w:ascii="Times New Roman" w:hAnsi="Times New Roman" w:cs="Times New Roman"/>
          <w:sz w:val="20"/>
          <w:szCs w:val="20"/>
        </w:rPr>
        <w:t>ога в бюджеты РФ. В период 1995-</w:t>
      </w:r>
      <w:r w:rsidRPr="00E74BD0">
        <w:rPr>
          <w:rFonts w:ascii="Times New Roman" w:hAnsi="Times New Roman" w:cs="Times New Roman"/>
          <w:sz w:val="20"/>
          <w:szCs w:val="20"/>
        </w:rPr>
        <w:t>1996 гг. проводили статистические исследования населения по группам уровня жизни и уровня налогообложения. Было выделено десять групп: первая</w:t>
      </w:r>
      <w:r w:rsidR="00453483" w:rsidRPr="00E74BD0">
        <w:rPr>
          <w:rFonts w:ascii="Times New Roman" w:hAnsi="Times New Roman" w:cs="Times New Roman"/>
          <w:sz w:val="20"/>
          <w:szCs w:val="20"/>
        </w:rPr>
        <w:t>,</w:t>
      </w:r>
      <w:r w:rsidRPr="00E74BD0">
        <w:rPr>
          <w:rFonts w:ascii="Times New Roman" w:hAnsi="Times New Roman" w:cs="Times New Roman"/>
          <w:sz w:val="20"/>
          <w:szCs w:val="20"/>
        </w:rPr>
        <w:t xml:space="preserve"> с наименьшими доходами</w:t>
      </w:r>
      <w:r w:rsidR="0070770C" w:rsidRPr="00E74BD0">
        <w:rPr>
          <w:rFonts w:ascii="Times New Roman" w:hAnsi="Times New Roman" w:cs="Times New Roman"/>
          <w:sz w:val="20"/>
          <w:szCs w:val="20"/>
        </w:rPr>
        <w:t xml:space="preserve"> </w:t>
      </w:r>
      <w:r w:rsidRPr="00E74BD0">
        <w:rPr>
          <w:rFonts w:ascii="Times New Roman" w:hAnsi="Times New Roman" w:cs="Times New Roman"/>
          <w:sz w:val="20"/>
          <w:szCs w:val="20"/>
        </w:rPr>
        <w:t>и</w:t>
      </w:r>
      <w:r w:rsidR="00453483" w:rsidRPr="00E74BD0">
        <w:rPr>
          <w:rFonts w:ascii="Times New Roman" w:hAnsi="Times New Roman" w:cs="Times New Roman"/>
          <w:sz w:val="20"/>
          <w:szCs w:val="20"/>
        </w:rPr>
        <w:t>,</w:t>
      </w:r>
      <w:r w:rsidRPr="00E74BD0">
        <w:rPr>
          <w:rFonts w:ascii="Times New Roman" w:hAnsi="Times New Roman" w:cs="Times New Roman"/>
          <w:sz w:val="20"/>
          <w:szCs w:val="20"/>
        </w:rPr>
        <w:t xml:space="preserve"> соответственно</w:t>
      </w:r>
      <w:r w:rsidR="00453483" w:rsidRPr="00E74BD0">
        <w:rPr>
          <w:rFonts w:ascii="Times New Roman" w:hAnsi="Times New Roman" w:cs="Times New Roman"/>
          <w:sz w:val="20"/>
          <w:szCs w:val="20"/>
        </w:rPr>
        <w:t>,</w:t>
      </w:r>
      <w:r w:rsidRPr="00E74BD0">
        <w:rPr>
          <w:rFonts w:ascii="Times New Roman" w:hAnsi="Times New Roman" w:cs="Times New Roman"/>
          <w:sz w:val="20"/>
          <w:szCs w:val="20"/>
        </w:rPr>
        <w:t xml:space="preserve"> десятая</w:t>
      </w:r>
      <w:r w:rsidR="00B452EA" w:rsidRPr="00E74BD0">
        <w:rPr>
          <w:rFonts w:ascii="Times New Roman" w:hAnsi="Times New Roman" w:cs="Times New Roman"/>
          <w:sz w:val="20"/>
          <w:szCs w:val="20"/>
        </w:rPr>
        <w:t>,</w:t>
      </w:r>
      <w:r w:rsidRPr="00E74BD0">
        <w:rPr>
          <w:rFonts w:ascii="Times New Roman" w:hAnsi="Times New Roman" w:cs="Times New Roman"/>
          <w:sz w:val="20"/>
          <w:szCs w:val="20"/>
        </w:rPr>
        <w:t xml:space="preserve"> с наибольшими доходами. Результаты показали, что в 1995 г. доля уплаты подоходного налога самыми бедными физическими лицами составляла 87,2</w:t>
      </w:r>
      <w:r w:rsidR="00E51625" w:rsidRPr="00E74BD0">
        <w:rPr>
          <w:rFonts w:ascii="Times New Roman" w:hAnsi="Times New Roman" w:cs="Times New Roman"/>
          <w:sz w:val="20"/>
          <w:szCs w:val="20"/>
        </w:rPr>
        <w:t xml:space="preserve"> %</w:t>
      </w:r>
      <w:r w:rsidRPr="00E74BD0">
        <w:rPr>
          <w:rFonts w:ascii="Times New Roman" w:hAnsi="Times New Roman" w:cs="Times New Roman"/>
          <w:sz w:val="20"/>
          <w:szCs w:val="20"/>
        </w:rPr>
        <w:t>, а самыми богатыми – всего 19,1</w:t>
      </w:r>
      <w:r w:rsidR="00E51625" w:rsidRPr="00E74BD0">
        <w:rPr>
          <w:rFonts w:ascii="Times New Roman" w:hAnsi="Times New Roman" w:cs="Times New Roman"/>
          <w:sz w:val="20"/>
          <w:szCs w:val="20"/>
        </w:rPr>
        <w:t xml:space="preserve"> %</w:t>
      </w:r>
      <w:r w:rsidRPr="00E74BD0">
        <w:rPr>
          <w:rFonts w:ascii="Times New Roman" w:hAnsi="Times New Roman" w:cs="Times New Roman"/>
          <w:sz w:val="20"/>
          <w:szCs w:val="20"/>
        </w:rPr>
        <w:t xml:space="preserve"> [</w:t>
      </w:r>
      <w:r w:rsidR="00FB7F24" w:rsidRPr="00E74BD0">
        <w:rPr>
          <w:rFonts w:ascii="Times New Roman" w:hAnsi="Times New Roman" w:cs="Times New Roman"/>
          <w:sz w:val="20"/>
          <w:szCs w:val="20"/>
        </w:rPr>
        <w:t>19</w:t>
      </w:r>
      <w:r w:rsidR="009E4160" w:rsidRPr="00E74BD0">
        <w:rPr>
          <w:rFonts w:ascii="Times New Roman" w:hAnsi="Times New Roman" w:cs="Times New Roman"/>
          <w:sz w:val="20"/>
          <w:szCs w:val="20"/>
        </w:rPr>
        <w:t xml:space="preserve">, </w:t>
      </w:r>
      <w:r w:rsidR="00FB7F24" w:rsidRPr="00E74BD0">
        <w:rPr>
          <w:rFonts w:ascii="Times New Roman" w:hAnsi="Times New Roman" w:cs="Times New Roman"/>
          <w:sz w:val="20"/>
          <w:szCs w:val="20"/>
        </w:rPr>
        <w:t>21</w:t>
      </w:r>
      <w:r w:rsidRPr="00E74BD0">
        <w:rPr>
          <w:rFonts w:ascii="Times New Roman" w:hAnsi="Times New Roman" w:cs="Times New Roman"/>
          <w:sz w:val="20"/>
          <w:szCs w:val="20"/>
        </w:rPr>
        <w:t>].</w:t>
      </w:r>
    </w:p>
    <w:p w14:paraId="641B4807" w14:textId="77777777" w:rsidR="00436BFC" w:rsidRPr="00E74BD0" w:rsidRDefault="00436BFC" w:rsidP="00127E6F">
      <w:pPr>
        <w:spacing w:after="0"/>
        <w:ind w:firstLine="284"/>
        <w:jc w:val="both"/>
        <w:rPr>
          <w:rFonts w:ascii="Times New Roman" w:hAnsi="Times New Roman" w:cs="Times New Roman"/>
          <w:sz w:val="20"/>
          <w:szCs w:val="20"/>
        </w:rPr>
      </w:pPr>
      <w:r w:rsidRPr="00E74BD0">
        <w:rPr>
          <w:rFonts w:ascii="Times New Roman" w:hAnsi="Times New Roman" w:cs="Times New Roman"/>
          <w:sz w:val="20"/>
          <w:szCs w:val="20"/>
        </w:rPr>
        <w:t>Представи</w:t>
      </w:r>
      <w:r w:rsidR="000A495E" w:rsidRPr="00E74BD0">
        <w:rPr>
          <w:rFonts w:ascii="Times New Roman" w:hAnsi="Times New Roman" w:cs="Times New Roman"/>
          <w:sz w:val="20"/>
          <w:szCs w:val="20"/>
        </w:rPr>
        <w:t>м</w:t>
      </w:r>
      <w:r w:rsidRPr="00E74BD0">
        <w:rPr>
          <w:rFonts w:ascii="Times New Roman" w:hAnsi="Times New Roman" w:cs="Times New Roman"/>
          <w:sz w:val="20"/>
          <w:szCs w:val="20"/>
        </w:rPr>
        <w:t xml:space="preserve"> </w:t>
      </w:r>
      <w:r w:rsidR="000A495E" w:rsidRPr="00E74BD0">
        <w:rPr>
          <w:rFonts w:ascii="Times New Roman" w:hAnsi="Times New Roman" w:cs="Times New Roman"/>
          <w:sz w:val="20"/>
          <w:szCs w:val="20"/>
        </w:rPr>
        <w:t>некоторые данные,</w:t>
      </w:r>
      <w:r w:rsidRPr="00E74BD0">
        <w:rPr>
          <w:rFonts w:ascii="Times New Roman" w:hAnsi="Times New Roman" w:cs="Times New Roman"/>
          <w:sz w:val="20"/>
          <w:szCs w:val="20"/>
        </w:rPr>
        <w:t xml:space="preserve"> характеризующие уровень теневой заработной платы в Российской Федерации в период до 01.01.2025 г.</w:t>
      </w:r>
      <w:r w:rsidR="002F4155" w:rsidRPr="00E74BD0">
        <w:rPr>
          <w:rFonts w:ascii="Times New Roman" w:hAnsi="Times New Roman" w:cs="Times New Roman"/>
          <w:sz w:val="20"/>
          <w:szCs w:val="20"/>
        </w:rPr>
        <w:t xml:space="preserve"> </w:t>
      </w:r>
      <w:r w:rsidR="00724933" w:rsidRPr="00E74BD0">
        <w:rPr>
          <w:rFonts w:ascii="Times New Roman" w:hAnsi="Times New Roman" w:cs="Times New Roman"/>
          <w:sz w:val="20"/>
          <w:szCs w:val="20"/>
        </w:rPr>
        <w:t>Например, М.</w:t>
      </w:r>
      <w:r w:rsidRPr="00E74BD0">
        <w:rPr>
          <w:rFonts w:ascii="Times New Roman" w:hAnsi="Times New Roman" w:cs="Times New Roman"/>
          <w:sz w:val="20"/>
          <w:szCs w:val="20"/>
        </w:rPr>
        <w:t xml:space="preserve">М. Юмаев в своей работе </w:t>
      </w:r>
      <w:r w:rsidR="00724933" w:rsidRPr="00E74BD0">
        <w:rPr>
          <w:rFonts w:ascii="Times New Roman" w:hAnsi="Times New Roman" w:cs="Times New Roman"/>
          <w:sz w:val="20"/>
          <w:szCs w:val="20"/>
        </w:rPr>
        <w:t>[</w:t>
      </w:r>
      <w:r w:rsidR="00FB7F24" w:rsidRPr="00E74BD0">
        <w:rPr>
          <w:rFonts w:ascii="Times New Roman" w:hAnsi="Times New Roman" w:cs="Times New Roman"/>
          <w:sz w:val="20"/>
          <w:szCs w:val="20"/>
        </w:rPr>
        <w:t>2</w:t>
      </w:r>
      <w:r w:rsidR="00F742A0" w:rsidRPr="00E74BD0">
        <w:rPr>
          <w:rFonts w:ascii="Times New Roman" w:hAnsi="Times New Roman" w:cs="Times New Roman"/>
          <w:sz w:val="20"/>
          <w:szCs w:val="20"/>
        </w:rPr>
        <w:t>3</w:t>
      </w:r>
      <w:r w:rsidR="00724933" w:rsidRPr="00E74BD0">
        <w:rPr>
          <w:rFonts w:ascii="Times New Roman" w:hAnsi="Times New Roman" w:cs="Times New Roman"/>
          <w:sz w:val="20"/>
          <w:szCs w:val="20"/>
        </w:rPr>
        <w:t>]</w:t>
      </w:r>
      <w:r w:rsidRPr="00E74BD0">
        <w:rPr>
          <w:rFonts w:ascii="Times New Roman" w:hAnsi="Times New Roman" w:cs="Times New Roman"/>
          <w:sz w:val="20"/>
          <w:szCs w:val="20"/>
        </w:rPr>
        <w:t xml:space="preserve"> утверждает, что примерно 30-40</w:t>
      </w:r>
      <w:r w:rsidR="00E51625" w:rsidRPr="00E74BD0">
        <w:rPr>
          <w:rFonts w:ascii="Times New Roman" w:hAnsi="Times New Roman" w:cs="Times New Roman"/>
          <w:sz w:val="20"/>
          <w:szCs w:val="20"/>
        </w:rPr>
        <w:t xml:space="preserve"> %</w:t>
      </w:r>
      <w:r w:rsidRPr="00E74BD0">
        <w:rPr>
          <w:rFonts w:ascii="Times New Roman" w:hAnsi="Times New Roman" w:cs="Times New Roman"/>
          <w:sz w:val="20"/>
          <w:szCs w:val="20"/>
        </w:rPr>
        <w:t xml:space="preserve"> населения получают заработную плату без налогообложения, этот вывод дискредитирует пропорциональное налогообложение доходов, которое не смогло вывести такие доходы из тен</w:t>
      </w:r>
      <w:r w:rsidR="00BA092A" w:rsidRPr="00E74BD0">
        <w:rPr>
          <w:rFonts w:ascii="Times New Roman" w:hAnsi="Times New Roman" w:cs="Times New Roman"/>
          <w:sz w:val="20"/>
          <w:szCs w:val="20"/>
        </w:rPr>
        <w:t>и</w:t>
      </w:r>
      <w:r w:rsidRPr="00E74BD0">
        <w:rPr>
          <w:rFonts w:ascii="Times New Roman" w:hAnsi="Times New Roman" w:cs="Times New Roman"/>
          <w:sz w:val="20"/>
          <w:szCs w:val="20"/>
        </w:rPr>
        <w:t>.</w:t>
      </w:r>
    </w:p>
    <w:p w14:paraId="05A7295C" w14:textId="77777777" w:rsidR="00436BFC" w:rsidRPr="00A336EC" w:rsidRDefault="00436BFC" w:rsidP="00724933">
      <w:pPr>
        <w:spacing w:after="0"/>
        <w:ind w:firstLine="284"/>
        <w:jc w:val="both"/>
        <w:rPr>
          <w:rFonts w:ascii="Times New Roman" w:hAnsi="Times New Roman" w:cs="Times New Roman"/>
          <w:sz w:val="20"/>
          <w:szCs w:val="20"/>
        </w:rPr>
      </w:pPr>
      <w:r w:rsidRPr="00E74BD0">
        <w:rPr>
          <w:rFonts w:ascii="Times New Roman" w:hAnsi="Times New Roman" w:cs="Times New Roman"/>
          <w:sz w:val="20"/>
          <w:szCs w:val="20"/>
        </w:rPr>
        <w:t>Основываясь на данных аналитического центра НАФИ</w:t>
      </w:r>
      <w:r w:rsidR="00724933" w:rsidRPr="00E74BD0">
        <w:rPr>
          <w:rFonts w:ascii="Times New Roman" w:hAnsi="Times New Roman" w:cs="Times New Roman"/>
          <w:sz w:val="20"/>
          <w:szCs w:val="20"/>
        </w:rPr>
        <w:t xml:space="preserve"> [</w:t>
      </w:r>
      <w:r w:rsidR="003453D3" w:rsidRPr="00E74BD0">
        <w:rPr>
          <w:rFonts w:ascii="Times New Roman" w:hAnsi="Times New Roman" w:cs="Times New Roman"/>
          <w:sz w:val="20"/>
          <w:szCs w:val="20"/>
        </w:rPr>
        <w:t>24</w:t>
      </w:r>
      <w:r w:rsidR="00724933" w:rsidRPr="00E74BD0">
        <w:rPr>
          <w:rFonts w:ascii="Times New Roman" w:hAnsi="Times New Roman" w:cs="Times New Roman"/>
          <w:sz w:val="20"/>
          <w:szCs w:val="20"/>
        </w:rPr>
        <w:t>],</w:t>
      </w:r>
      <w:r w:rsidRPr="00E74BD0">
        <w:rPr>
          <w:rFonts w:ascii="Times New Roman" w:hAnsi="Times New Roman" w:cs="Times New Roman"/>
          <w:sz w:val="20"/>
          <w:szCs w:val="20"/>
        </w:rPr>
        <w:t xml:space="preserve"> представим статистику «белых», серых» и «черных» за</w:t>
      </w:r>
      <w:r w:rsidR="00724933" w:rsidRPr="00E74BD0">
        <w:rPr>
          <w:rFonts w:ascii="Times New Roman" w:hAnsi="Times New Roman" w:cs="Times New Roman"/>
          <w:sz w:val="20"/>
          <w:szCs w:val="20"/>
        </w:rPr>
        <w:t>рплат жителей России за 2024 г.</w:t>
      </w:r>
      <w:r w:rsidRPr="00E74BD0">
        <w:rPr>
          <w:rFonts w:ascii="Times New Roman" w:hAnsi="Times New Roman" w:cs="Times New Roman"/>
          <w:sz w:val="20"/>
          <w:szCs w:val="20"/>
        </w:rPr>
        <w:t xml:space="preserve"> (фактиче</w:t>
      </w:r>
      <w:r w:rsidR="00724933" w:rsidRPr="00E74BD0">
        <w:rPr>
          <w:rFonts w:ascii="Times New Roman" w:hAnsi="Times New Roman" w:cs="Times New Roman"/>
          <w:sz w:val="20"/>
          <w:szCs w:val="20"/>
        </w:rPr>
        <w:t>ски получают среди</w:t>
      </w:r>
      <w:r w:rsidR="00724933" w:rsidRPr="00A336EC">
        <w:rPr>
          <w:rFonts w:ascii="Times New Roman" w:hAnsi="Times New Roman" w:cs="Times New Roman"/>
          <w:sz w:val="20"/>
          <w:szCs w:val="20"/>
        </w:rPr>
        <w:t xml:space="preserve"> опрошенных): </w:t>
      </w:r>
      <w:r w:rsidRPr="00A336EC">
        <w:rPr>
          <w:rFonts w:ascii="Times New Roman" w:hAnsi="Times New Roman" w:cs="Times New Roman"/>
          <w:sz w:val="20"/>
          <w:szCs w:val="20"/>
        </w:rPr>
        <w:t>80</w:t>
      </w:r>
      <w:r w:rsidR="00E51625" w:rsidRPr="00A336EC">
        <w:rPr>
          <w:rFonts w:ascii="Times New Roman" w:hAnsi="Times New Roman" w:cs="Times New Roman"/>
          <w:sz w:val="20"/>
          <w:szCs w:val="20"/>
        </w:rPr>
        <w:t xml:space="preserve"> %</w:t>
      </w:r>
      <w:r w:rsidR="00724933" w:rsidRPr="00A336EC">
        <w:rPr>
          <w:rFonts w:ascii="Times New Roman" w:hAnsi="Times New Roman" w:cs="Times New Roman"/>
          <w:sz w:val="20"/>
          <w:szCs w:val="20"/>
        </w:rPr>
        <w:t xml:space="preserve"> – «белая» заработная плата, </w:t>
      </w:r>
      <w:r w:rsidRPr="00A336EC">
        <w:rPr>
          <w:rFonts w:ascii="Times New Roman" w:hAnsi="Times New Roman" w:cs="Times New Roman"/>
          <w:sz w:val="20"/>
          <w:szCs w:val="20"/>
        </w:rPr>
        <w:t xml:space="preserve">12 </w:t>
      </w:r>
      <w:r w:rsidR="00724933" w:rsidRPr="00A336EC">
        <w:rPr>
          <w:rFonts w:ascii="Times New Roman" w:hAnsi="Times New Roman" w:cs="Times New Roman"/>
          <w:sz w:val="20"/>
          <w:szCs w:val="20"/>
        </w:rPr>
        <w:t xml:space="preserve">– «серая», </w:t>
      </w:r>
      <w:r w:rsidRPr="00A336EC">
        <w:rPr>
          <w:rFonts w:ascii="Times New Roman" w:hAnsi="Times New Roman" w:cs="Times New Roman"/>
          <w:sz w:val="20"/>
          <w:szCs w:val="20"/>
        </w:rPr>
        <w:t>8</w:t>
      </w:r>
      <w:r w:rsidR="00E51625" w:rsidRPr="00A336EC">
        <w:rPr>
          <w:rFonts w:ascii="Times New Roman" w:hAnsi="Times New Roman" w:cs="Times New Roman"/>
          <w:sz w:val="20"/>
          <w:szCs w:val="20"/>
        </w:rPr>
        <w:t xml:space="preserve"> %</w:t>
      </w:r>
      <w:r w:rsidRPr="00A336EC">
        <w:rPr>
          <w:rFonts w:ascii="Times New Roman" w:hAnsi="Times New Roman" w:cs="Times New Roman"/>
          <w:sz w:val="20"/>
          <w:szCs w:val="20"/>
        </w:rPr>
        <w:t xml:space="preserve"> - «черная» заработная плата.</w:t>
      </w:r>
    </w:p>
    <w:p w14:paraId="78EA68B7" w14:textId="77777777" w:rsidR="00436BFC" w:rsidRPr="00A336EC" w:rsidRDefault="00436BFC" w:rsidP="00127E6F">
      <w:pPr>
        <w:spacing w:after="0"/>
        <w:ind w:firstLine="284"/>
        <w:jc w:val="both"/>
        <w:rPr>
          <w:rFonts w:ascii="Times New Roman" w:hAnsi="Times New Roman" w:cs="Times New Roman"/>
          <w:sz w:val="20"/>
          <w:szCs w:val="20"/>
        </w:rPr>
      </w:pPr>
      <w:r w:rsidRPr="00A336EC">
        <w:rPr>
          <w:rFonts w:ascii="Times New Roman" w:hAnsi="Times New Roman" w:cs="Times New Roman"/>
          <w:sz w:val="20"/>
          <w:szCs w:val="20"/>
        </w:rPr>
        <w:t>При этом в случае необходимости 63</w:t>
      </w:r>
      <w:r w:rsidR="00E51625" w:rsidRPr="00A336EC">
        <w:rPr>
          <w:rFonts w:ascii="Times New Roman" w:hAnsi="Times New Roman" w:cs="Times New Roman"/>
          <w:sz w:val="20"/>
          <w:szCs w:val="20"/>
        </w:rPr>
        <w:t xml:space="preserve"> %</w:t>
      </w:r>
      <w:r w:rsidRPr="00A336EC">
        <w:rPr>
          <w:rFonts w:ascii="Times New Roman" w:hAnsi="Times New Roman" w:cs="Times New Roman"/>
          <w:sz w:val="20"/>
          <w:szCs w:val="20"/>
        </w:rPr>
        <w:t xml:space="preserve"> работников готовы пе</w:t>
      </w:r>
      <w:r w:rsidR="00724933" w:rsidRPr="00A336EC">
        <w:rPr>
          <w:rFonts w:ascii="Times New Roman" w:hAnsi="Times New Roman" w:cs="Times New Roman"/>
          <w:sz w:val="20"/>
          <w:szCs w:val="20"/>
        </w:rPr>
        <w:t xml:space="preserve">рейти на «серую» оплату труда, </w:t>
      </w:r>
      <w:r w:rsidRPr="00A336EC">
        <w:rPr>
          <w:rFonts w:ascii="Times New Roman" w:hAnsi="Times New Roman" w:cs="Times New Roman"/>
          <w:sz w:val="20"/>
          <w:szCs w:val="20"/>
        </w:rPr>
        <w:t>39</w:t>
      </w:r>
      <w:r w:rsidR="00E51625" w:rsidRPr="00A336EC">
        <w:rPr>
          <w:rFonts w:ascii="Times New Roman" w:hAnsi="Times New Roman" w:cs="Times New Roman"/>
          <w:sz w:val="20"/>
          <w:szCs w:val="20"/>
        </w:rPr>
        <w:t xml:space="preserve"> %</w:t>
      </w:r>
      <w:r w:rsidRPr="00A336EC">
        <w:rPr>
          <w:rFonts w:ascii="Times New Roman" w:hAnsi="Times New Roman" w:cs="Times New Roman"/>
          <w:sz w:val="20"/>
          <w:szCs w:val="20"/>
        </w:rPr>
        <w:t xml:space="preserve"> в случае острой необходимости</w:t>
      </w:r>
      <w:r w:rsidR="00724933" w:rsidRPr="00A336EC">
        <w:rPr>
          <w:rFonts w:ascii="Times New Roman" w:hAnsi="Times New Roman" w:cs="Times New Roman"/>
          <w:sz w:val="20"/>
          <w:szCs w:val="20"/>
        </w:rPr>
        <w:t xml:space="preserve"> –</w:t>
      </w:r>
      <w:r w:rsidRPr="00A336EC">
        <w:rPr>
          <w:rFonts w:ascii="Times New Roman" w:hAnsi="Times New Roman" w:cs="Times New Roman"/>
          <w:sz w:val="20"/>
          <w:szCs w:val="20"/>
        </w:rPr>
        <w:t xml:space="preserve"> на «черную» заработную плату. </w:t>
      </w:r>
    </w:p>
    <w:p w14:paraId="53C01A75" w14:textId="77777777" w:rsidR="00436BFC" w:rsidRPr="00A336EC" w:rsidRDefault="00436BFC" w:rsidP="00127E6F">
      <w:pPr>
        <w:spacing w:after="0"/>
        <w:ind w:firstLine="284"/>
        <w:jc w:val="both"/>
        <w:rPr>
          <w:rFonts w:ascii="Times New Roman" w:hAnsi="Times New Roman" w:cs="Times New Roman"/>
          <w:sz w:val="20"/>
          <w:szCs w:val="20"/>
        </w:rPr>
      </w:pPr>
      <w:r w:rsidRPr="00A336EC">
        <w:rPr>
          <w:rFonts w:ascii="Times New Roman" w:hAnsi="Times New Roman" w:cs="Times New Roman"/>
          <w:sz w:val="20"/>
          <w:szCs w:val="20"/>
        </w:rPr>
        <w:t>Представленные данные характеризуют уже фактически высокую степень наличия «черных» и «серых» заработных плат в экономике и подчеркивают возможность увеличения этой доли.</w:t>
      </w:r>
    </w:p>
    <w:p w14:paraId="0BC3DC97" w14:textId="77777777" w:rsidR="00436BFC" w:rsidRPr="00A336EC" w:rsidRDefault="00724933" w:rsidP="00127E6F">
      <w:pPr>
        <w:spacing w:after="0"/>
        <w:ind w:firstLine="284"/>
        <w:jc w:val="both"/>
        <w:rPr>
          <w:rFonts w:ascii="Times New Roman" w:hAnsi="Times New Roman" w:cs="Times New Roman"/>
          <w:sz w:val="20"/>
          <w:szCs w:val="20"/>
        </w:rPr>
      </w:pPr>
      <w:r w:rsidRPr="00A336EC">
        <w:rPr>
          <w:rFonts w:ascii="Times New Roman" w:hAnsi="Times New Roman" w:cs="Times New Roman"/>
          <w:sz w:val="20"/>
          <w:szCs w:val="20"/>
        </w:rPr>
        <w:t xml:space="preserve">2. Как </w:t>
      </w:r>
      <w:r w:rsidR="00436BFC" w:rsidRPr="00A336EC">
        <w:rPr>
          <w:rFonts w:ascii="Times New Roman" w:hAnsi="Times New Roman" w:cs="Times New Roman"/>
          <w:sz w:val="20"/>
          <w:szCs w:val="20"/>
        </w:rPr>
        <w:t>отмечалось ранее, даже в передов</w:t>
      </w:r>
      <w:r w:rsidRPr="00A336EC">
        <w:rPr>
          <w:rFonts w:ascii="Times New Roman" w:hAnsi="Times New Roman" w:cs="Times New Roman"/>
          <w:sz w:val="20"/>
          <w:szCs w:val="20"/>
        </w:rPr>
        <w:t>ых экономиках мира, не</w:t>
      </w:r>
      <w:r w:rsidR="00436BFC" w:rsidRPr="00A336EC">
        <w:rPr>
          <w:rFonts w:ascii="Times New Roman" w:hAnsi="Times New Roman" w:cs="Times New Roman"/>
          <w:sz w:val="20"/>
          <w:szCs w:val="20"/>
        </w:rPr>
        <w:t>смотря на жесткость наказания за уход от налогов, есть недополученные суммы, в том числе по налогам на доходы физических лиц</w:t>
      </w:r>
      <w:r w:rsidRPr="00A336EC">
        <w:rPr>
          <w:rFonts w:ascii="Times New Roman" w:hAnsi="Times New Roman" w:cs="Times New Roman"/>
          <w:sz w:val="20"/>
          <w:szCs w:val="20"/>
        </w:rPr>
        <w:t>. В частности, в США за 2021 г. сумма не</w:t>
      </w:r>
      <w:r w:rsidR="00436BFC" w:rsidRPr="00A336EC">
        <w:rPr>
          <w:rFonts w:ascii="Times New Roman" w:hAnsi="Times New Roman" w:cs="Times New Roman"/>
          <w:sz w:val="20"/>
          <w:szCs w:val="20"/>
        </w:rPr>
        <w:t>дополученных н</w:t>
      </w:r>
      <w:r w:rsidRPr="00A336EC">
        <w:rPr>
          <w:rFonts w:ascii="Times New Roman" w:hAnsi="Times New Roman" w:cs="Times New Roman"/>
          <w:sz w:val="20"/>
          <w:szCs w:val="20"/>
        </w:rPr>
        <w:t>алогов составила около 163 млрд долл.</w:t>
      </w:r>
      <w:r w:rsidR="00436BFC" w:rsidRPr="00A336EC">
        <w:rPr>
          <w:rFonts w:ascii="Times New Roman" w:hAnsi="Times New Roman" w:cs="Times New Roman"/>
          <w:sz w:val="20"/>
          <w:szCs w:val="20"/>
        </w:rPr>
        <w:t xml:space="preserve"> в год, а Ге</w:t>
      </w:r>
      <w:r w:rsidRPr="00A336EC">
        <w:rPr>
          <w:rFonts w:ascii="Times New Roman" w:hAnsi="Times New Roman" w:cs="Times New Roman"/>
          <w:sz w:val="20"/>
          <w:szCs w:val="20"/>
        </w:rPr>
        <w:t>рмании за 2020 г.</w:t>
      </w:r>
      <w:r w:rsidR="00436BFC" w:rsidRPr="00A336EC">
        <w:rPr>
          <w:rFonts w:ascii="Times New Roman" w:hAnsi="Times New Roman" w:cs="Times New Roman"/>
          <w:sz w:val="20"/>
          <w:szCs w:val="20"/>
        </w:rPr>
        <w:t xml:space="preserve"> сумма недополученных налоговых поступлений состав</w:t>
      </w:r>
      <w:r w:rsidR="00C13594" w:rsidRPr="00A336EC">
        <w:rPr>
          <w:rFonts w:ascii="Times New Roman" w:hAnsi="Times New Roman" w:cs="Times New Roman"/>
          <w:sz w:val="20"/>
          <w:szCs w:val="20"/>
        </w:rPr>
        <w:t>ил</w:t>
      </w:r>
      <w:r w:rsidR="00436BFC" w:rsidRPr="00A336EC">
        <w:rPr>
          <w:rFonts w:ascii="Times New Roman" w:hAnsi="Times New Roman" w:cs="Times New Roman"/>
          <w:sz w:val="20"/>
          <w:szCs w:val="20"/>
        </w:rPr>
        <w:t>а 1,250</w:t>
      </w:r>
      <w:r w:rsidR="00C13594" w:rsidRPr="00A336EC">
        <w:rPr>
          <w:rFonts w:ascii="Times New Roman" w:hAnsi="Times New Roman" w:cs="Times New Roman"/>
          <w:sz w:val="20"/>
          <w:szCs w:val="20"/>
        </w:rPr>
        <w:t xml:space="preserve"> </w:t>
      </w:r>
      <w:r w:rsidRPr="00A336EC">
        <w:rPr>
          <w:rFonts w:ascii="Times New Roman" w:hAnsi="Times New Roman" w:cs="Times New Roman"/>
          <w:sz w:val="20"/>
          <w:szCs w:val="20"/>
        </w:rPr>
        <w:t>млрд</w:t>
      </w:r>
      <w:r w:rsidR="00C13594" w:rsidRPr="00A336EC">
        <w:rPr>
          <w:rFonts w:ascii="Times New Roman" w:hAnsi="Times New Roman" w:cs="Times New Roman"/>
          <w:sz w:val="20"/>
          <w:szCs w:val="20"/>
        </w:rPr>
        <w:t xml:space="preserve"> </w:t>
      </w:r>
      <w:r w:rsidR="00436BFC" w:rsidRPr="00A336EC">
        <w:rPr>
          <w:rFonts w:ascii="Times New Roman" w:hAnsi="Times New Roman" w:cs="Times New Roman"/>
          <w:sz w:val="20"/>
          <w:szCs w:val="20"/>
        </w:rPr>
        <w:t>евро. Как следствие</w:t>
      </w:r>
      <w:r w:rsidRPr="00A336EC">
        <w:rPr>
          <w:rFonts w:ascii="Times New Roman" w:hAnsi="Times New Roman" w:cs="Times New Roman"/>
          <w:sz w:val="20"/>
          <w:szCs w:val="20"/>
        </w:rPr>
        <w:t>,</w:t>
      </w:r>
      <w:r w:rsidR="00436BFC" w:rsidRPr="00A336EC">
        <w:rPr>
          <w:rFonts w:ascii="Times New Roman" w:hAnsi="Times New Roman" w:cs="Times New Roman"/>
          <w:sz w:val="20"/>
          <w:szCs w:val="20"/>
        </w:rPr>
        <w:t xml:space="preserve"> Российская Федерация не может быть исключением, что подтверждается исследованием Superjob.ru, где 17</w:t>
      </w:r>
      <w:r w:rsidR="00E51625" w:rsidRPr="00A336EC">
        <w:rPr>
          <w:rFonts w:ascii="Times New Roman" w:hAnsi="Times New Roman" w:cs="Times New Roman"/>
          <w:sz w:val="20"/>
          <w:szCs w:val="20"/>
        </w:rPr>
        <w:t xml:space="preserve"> %</w:t>
      </w:r>
      <w:r w:rsidR="00436BFC" w:rsidRPr="00A336EC">
        <w:rPr>
          <w:rFonts w:ascii="Times New Roman" w:hAnsi="Times New Roman" w:cs="Times New Roman"/>
          <w:sz w:val="20"/>
          <w:szCs w:val="20"/>
        </w:rPr>
        <w:t xml:space="preserve"> респондентов выразили опасения перехода заработной платы в «серую» зону.</w:t>
      </w:r>
    </w:p>
    <w:p w14:paraId="73F23769" w14:textId="77777777" w:rsidR="00436BFC" w:rsidRPr="00A336EC" w:rsidRDefault="00724933" w:rsidP="00127E6F">
      <w:pPr>
        <w:spacing w:after="0"/>
        <w:ind w:firstLine="284"/>
        <w:jc w:val="both"/>
        <w:rPr>
          <w:rFonts w:ascii="Times New Roman" w:hAnsi="Times New Roman" w:cs="Times New Roman"/>
          <w:sz w:val="20"/>
          <w:szCs w:val="20"/>
        </w:rPr>
      </w:pPr>
      <w:r w:rsidRPr="00A336EC">
        <w:rPr>
          <w:rFonts w:ascii="Times New Roman" w:hAnsi="Times New Roman" w:cs="Times New Roman"/>
          <w:sz w:val="20"/>
          <w:szCs w:val="20"/>
        </w:rPr>
        <w:t>Дополнительно отметим, что не</w:t>
      </w:r>
      <w:r w:rsidR="00436BFC" w:rsidRPr="00A336EC">
        <w:rPr>
          <w:rFonts w:ascii="Times New Roman" w:hAnsi="Times New Roman" w:cs="Times New Roman"/>
          <w:sz w:val="20"/>
          <w:szCs w:val="20"/>
        </w:rPr>
        <w:t>использование</w:t>
      </w:r>
      <w:r w:rsidR="0070770C" w:rsidRPr="00A336EC">
        <w:rPr>
          <w:rFonts w:ascii="Times New Roman" w:hAnsi="Times New Roman" w:cs="Times New Roman"/>
          <w:sz w:val="20"/>
          <w:szCs w:val="20"/>
        </w:rPr>
        <w:t xml:space="preserve"> в России</w:t>
      </w:r>
      <w:r w:rsidR="00436BFC" w:rsidRPr="00A336EC">
        <w:rPr>
          <w:rFonts w:ascii="Times New Roman" w:hAnsi="Times New Roman" w:cs="Times New Roman"/>
          <w:sz w:val="20"/>
          <w:szCs w:val="20"/>
        </w:rPr>
        <w:t xml:space="preserve"> многоуровневой прогрессивной шкалы </w:t>
      </w:r>
      <w:r w:rsidR="0070770C" w:rsidRPr="00A336EC">
        <w:rPr>
          <w:rFonts w:ascii="Times New Roman" w:hAnsi="Times New Roman" w:cs="Times New Roman"/>
          <w:sz w:val="20"/>
          <w:szCs w:val="20"/>
        </w:rPr>
        <w:t xml:space="preserve">в определенный период времени </w:t>
      </w:r>
      <w:r w:rsidR="00436BFC" w:rsidRPr="00A336EC">
        <w:rPr>
          <w:rFonts w:ascii="Times New Roman" w:hAnsi="Times New Roman" w:cs="Times New Roman"/>
          <w:sz w:val="20"/>
          <w:szCs w:val="20"/>
        </w:rPr>
        <w:t>способств</w:t>
      </w:r>
      <w:r w:rsidR="0070770C" w:rsidRPr="00A336EC">
        <w:rPr>
          <w:rFonts w:ascii="Times New Roman" w:hAnsi="Times New Roman" w:cs="Times New Roman"/>
          <w:sz w:val="20"/>
          <w:szCs w:val="20"/>
        </w:rPr>
        <w:t>овало</w:t>
      </w:r>
      <w:r w:rsidR="00436BFC" w:rsidRPr="00A336EC">
        <w:rPr>
          <w:rFonts w:ascii="Times New Roman" w:hAnsi="Times New Roman" w:cs="Times New Roman"/>
          <w:sz w:val="20"/>
          <w:szCs w:val="20"/>
        </w:rPr>
        <w:t xml:space="preserve"> увеличению инвестиционной привлекательности государства, что</w:t>
      </w:r>
      <w:r w:rsidR="0070770C" w:rsidRPr="00A336EC">
        <w:rPr>
          <w:rFonts w:ascii="Times New Roman" w:hAnsi="Times New Roman" w:cs="Times New Roman"/>
          <w:sz w:val="20"/>
          <w:szCs w:val="20"/>
        </w:rPr>
        <w:t>,</w:t>
      </w:r>
      <w:r w:rsidR="00436BFC" w:rsidRPr="00A336EC">
        <w:rPr>
          <w:rFonts w:ascii="Times New Roman" w:hAnsi="Times New Roman" w:cs="Times New Roman"/>
          <w:sz w:val="20"/>
          <w:szCs w:val="20"/>
        </w:rPr>
        <w:t xml:space="preserve"> как следствие</w:t>
      </w:r>
      <w:r w:rsidR="0070770C" w:rsidRPr="00A336EC">
        <w:rPr>
          <w:rFonts w:ascii="Times New Roman" w:hAnsi="Times New Roman" w:cs="Times New Roman"/>
          <w:sz w:val="20"/>
          <w:szCs w:val="20"/>
        </w:rPr>
        <w:t>,</w:t>
      </w:r>
      <w:r w:rsidR="00436BFC" w:rsidRPr="00A336EC">
        <w:rPr>
          <w:rFonts w:ascii="Times New Roman" w:hAnsi="Times New Roman" w:cs="Times New Roman"/>
          <w:sz w:val="20"/>
          <w:szCs w:val="20"/>
        </w:rPr>
        <w:t xml:space="preserve"> прив</w:t>
      </w:r>
      <w:r w:rsidR="0070770C" w:rsidRPr="00A336EC">
        <w:rPr>
          <w:rFonts w:ascii="Times New Roman" w:hAnsi="Times New Roman" w:cs="Times New Roman"/>
          <w:sz w:val="20"/>
          <w:szCs w:val="20"/>
        </w:rPr>
        <w:t>ело</w:t>
      </w:r>
      <w:r w:rsidR="00436BFC" w:rsidRPr="00A336EC">
        <w:rPr>
          <w:rFonts w:ascii="Times New Roman" w:hAnsi="Times New Roman" w:cs="Times New Roman"/>
          <w:sz w:val="20"/>
          <w:szCs w:val="20"/>
        </w:rPr>
        <w:t xml:space="preserve"> к притоку капит</w:t>
      </w:r>
      <w:r w:rsidRPr="00A336EC">
        <w:rPr>
          <w:rFonts w:ascii="Times New Roman" w:hAnsi="Times New Roman" w:cs="Times New Roman"/>
          <w:sz w:val="20"/>
          <w:szCs w:val="20"/>
        </w:rPr>
        <w:t xml:space="preserve">ала в экономику, </w:t>
      </w:r>
      <w:r w:rsidR="00436BFC" w:rsidRPr="00A336EC">
        <w:rPr>
          <w:rFonts w:ascii="Times New Roman" w:hAnsi="Times New Roman" w:cs="Times New Roman"/>
          <w:sz w:val="20"/>
          <w:szCs w:val="20"/>
        </w:rPr>
        <w:t>появлению но</w:t>
      </w:r>
      <w:r w:rsidRPr="00A336EC">
        <w:rPr>
          <w:rFonts w:ascii="Times New Roman" w:hAnsi="Times New Roman" w:cs="Times New Roman"/>
          <w:sz w:val="20"/>
          <w:szCs w:val="20"/>
        </w:rPr>
        <w:t>вых рабочих мест и получению</w:t>
      </w:r>
      <w:r w:rsidR="00436BFC" w:rsidRPr="00A336EC">
        <w:rPr>
          <w:rFonts w:ascii="Times New Roman" w:hAnsi="Times New Roman" w:cs="Times New Roman"/>
          <w:sz w:val="20"/>
          <w:szCs w:val="20"/>
        </w:rPr>
        <w:t xml:space="preserve"> бюджетом дополнительных налоговых поступлений.</w:t>
      </w:r>
      <w:r w:rsidRPr="00A336EC">
        <w:rPr>
          <w:rFonts w:ascii="Times New Roman" w:hAnsi="Times New Roman" w:cs="Times New Roman"/>
          <w:sz w:val="20"/>
          <w:szCs w:val="20"/>
        </w:rPr>
        <w:t xml:space="preserve"> Завершение 2025 г.</w:t>
      </w:r>
      <w:r w:rsidR="0070770C" w:rsidRPr="00A336EC">
        <w:rPr>
          <w:rFonts w:ascii="Times New Roman" w:hAnsi="Times New Roman" w:cs="Times New Roman"/>
          <w:sz w:val="20"/>
          <w:szCs w:val="20"/>
        </w:rPr>
        <w:t xml:space="preserve"> покажет нам р</w:t>
      </w:r>
      <w:r w:rsidR="00703B4B" w:rsidRPr="00A336EC">
        <w:rPr>
          <w:rFonts w:ascii="Times New Roman" w:hAnsi="Times New Roman" w:cs="Times New Roman"/>
          <w:sz w:val="20"/>
          <w:szCs w:val="20"/>
        </w:rPr>
        <w:t>езультаты</w:t>
      </w:r>
      <w:r w:rsidR="00436BFC" w:rsidRPr="00A336EC">
        <w:rPr>
          <w:rFonts w:ascii="Times New Roman" w:hAnsi="Times New Roman" w:cs="Times New Roman"/>
          <w:sz w:val="20"/>
          <w:szCs w:val="20"/>
        </w:rPr>
        <w:t xml:space="preserve"> </w:t>
      </w:r>
      <w:r w:rsidR="00703B4B" w:rsidRPr="00A336EC">
        <w:rPr>
          <w:rFonts w:ascii="Times New Roman" w:hAnsi="Times New Roman" w:cs="Times New Roman"/>
          <w:sz w:val="20"/>
          <w:szCs w:val="20"/>
        </w:rPr>
        <w:t>и</w:t>
      </w:r>
      <w:r w:rsidR="00436BFC" w:rsidRPr="00A336EC">
        <w:rPr>
          <w:rFonts w:ascii="Times New Roman" w:hAnsi="Times New Roman" w:cs="Times New Roman"/>
          <w:sz w:val="20"/>
          <w:szCs w:val="20"/>
        </w:rPr>
        <w:t xml:space="preserve">спользования многоуровневой </w:t>
      </w:r>
      <w:r w:rsidR="00436BFC" w:rsidRPr="00A336EC">
        <w:rPr>
          <w:rFonts w:ascii="Times New Roman" w:hAnsi="Times New Roman" w:cs="Times New Roman"/>
          <w:sz w:val="20"/>
          <w:szCs w:val="20"/>
        </w:rPr>
        <w:t>прогрессивной шкалы НДФЛ</w:t>
      </w:r>
      <w:r w:rsidR="00703B4B" w:rsidRPr="00A336EC">
        <w:rPr>
          <w:rFonts w:ascii="Times New Roman" w:hAnsi="Times New Roman" w:cs="Times New Roman"/>
          <w:sz w:val="20"/>
          <w:szCs w:val="20"/>
        </w:rPr>
        <w:t>, а в среднесрочной перспективе позволит оценить эффективность данного мероприятия в сфере налогообложения.</w:t>
      </w:r>
      <w:r w:rsidR="00436BFC" w:rsidRPr="00A336EC">
        <w:rPr>
          <w:rFonts w:ascii="Times New Roman" w:hAnsi="Times New Roman" w:cs="Times New Roman"/>
          <w:sz w:val="20"/>
          <w:szCs w:val="20"/>
        </w:rPr>
        <w:t xml:space="preserve"> </w:t>
      </w:r>
    </w:p>
    <w:p w14:paraId="2E44BDF1" w14:textId="77777777" w:rsidR="00703B4B" w:rsidRPr="00A336EC" w:rsidRDefault="00703B4B" w:rsidP="00127E6F">
      <w:pPr>
        <w:spacing w:after="0"/>
        <w:ind w:firstLine="284"/>
        <w:jc w:val="both"/>
        <w:rPr>
          <w:rFonts w:ascii="Times New Roman" w:hAnsi="Times New Roman" w:cs="Times New Roman"/>
          <w:sz w:val="20"/>
          <w:szCs w:val="20"/>
        </w:rPr>
      </w:pPr>
    </w:p>
    <w:p w14:paraId="1E3797B3" w14:textId="77777777" w:rsidR="001A4F1B" w:rsidRPr="00A336EC" w:rsidRDefault="001A4F1B" w:rsidP="001A4F1B">
      <w:pPr>
        <w:spacing w:after="0" w:line="240" w:lineRule="auto"/>
        <w:jc w:val="center"/>
        <w:rPr>
          <w:rFonts w:ascii="Times New Roman" w:hAnsi="Times New Roman" w:cs="Times New Roman"/>
          <w:i/>
          <w:sz w:val="18"/>
          <w:szCs w:val="18"/>
          <w:shd w:val="clear" w:color="auto" w:fill="FFFFFF"/>
        </w:rPr>
      </w:pPr>
      <w:r w:rsidRPr="00A336EC">
        <w:rPr>
          <w:rFonts w:ascii="Times New Roman" w:hAnsi="Times New Roman" w:cs="Times New Roman"/>
          <w:i/>
          <w:sz w:val="18"/>
          <w:szCs w:val="18"/>
          <w:shd w:val="clear" w:color="auto" w:fill="FFFFFF"/>
        </w:rPr>
        <w:t>Литература</w:t>
      </w:r>
    </w:p>
    <w:p w14:paraId="55C37D00" w14:textId="77777777" w:rsidR="004B3F72" w:rsidRPr="00A336EC" w:rsidRDefault="004B3F72" w:rsidP="00B86EB6">
      <w:pPr>
        <w:spacing w:after="0"/>
        <w:ind w:left="284" w:hanging="284"/>
        <w:jc w:val="both"/>
        <w:rPr>
          <w:rFonts w:ascii="Times New Roman" w:hAnsi="Times New Roman" w:cs="Times New Roman"/>
          <w:sz w:val="18"/>
          <w:szCs w:val="18"/>
        </w:rPr>
      </w:pPr>
    </w:p>
    <w:p w14:paraId="479F5413" w14:textId="77777777" w:rsidR="00F742A0" w:rsidRPr="00A336EC" w:rsidRDefault="00436BFC" w:rsidP="00B86EB6">
      <w:pPr>
        <w:spacing w:after="0"/>
        <w:ind w:left="284" w:hanging="284"/>
        <w:jc w:val="both"/>
        <w:rPr>
          <w:rFonts w:ascii="Times New Roman" w:hAnsi="Times New Roman" w:cs="Times New Roman"/>
          <w:sz w:val="18"/>
          <w:szCs w:val="18"/>
        </w:rPr>
      </w:pPr>
      <w:r w:rsidRPr="00A336EC">
        <w:rPr>
          <w:rFonts w:ascii="Times New Roman" w:hAnsi="Times New Roman" w:cs="Times New Roman"/>
          <w:sz w:val="18"/>
          <w:szCs w:val="18"/>
        </w:rPr>
        <w:t xml:space="preserve">1. </w:t>
      </w:r>
      <w:r w:rsidR="003453D3" w:rsidRPr="00A336EC">
        <w:rPr>
          <w:rFonts w:ascii="Times New Roman" w:hAnsi="Times New Roman" w:cs="Times New Roman"/>
          <w:sz w:val="18"/>
          <w:szCs w:val="18"/>
        </w:rPr>
        <w:t xml:space="preserve"> </w:t>
      </w:r>
      <w:r w:rsidR="00F742A0" w:rsidRPr="00A336EC">
        <w:rPr>
          <w:rFonts w:ascii="Times New Roman" w:hAnsi="Times New Roman" w:cs="Times New Roman"/>
          <w:sz w:val="18"/>
          <w:szCs w:val="18"/>
        </w:rPr>
        <w:t xml:space="preserve">Официальный сайт Министерства Финансов Российской Федерации. [Электронный ресурс]. </w:t>
      </w:r>
      <w:hyperlink r:id="rId15" w:history="1">
        <w:r w:rsidR="00F742A0" w:rsidRPr="00A336EC">
          <w:rPr>
            <w:rStyle w:val="a4"/>
            <w:rFonts w:ascii="Times New Roman" w:hAnsi="Times New Roman" w:cs="Times New Roman"/>
            <w:color w:val="auto"/>
            <w:sz w:val="18"/>
            <w:szCs w:val="18"/>
          </w:rPr>
          <w:t>https://minfin.gov.ru/</w:t>
        </w:r>
      </w:hyperlink>
      <w:r w:rsidR="00F742A0" w:rsidRPr="00A336EC">
        <w:rPr>
          <w:rFonts w:ascii="Times New Roman" w:hAnsi="Times New Roman" w:cs="Times New Roman"/>
          <w:sz w:val="18"/>
          <w:szCs w:val="18"/>
        </w:rPr>
        <w:t xml:space="preserve"> (дата обращения 24.12.24). </w:t>
      </w:r>
    </w:p>
    <w:p w14:paraId="46692608" w14:textId="77777777" w:rsidR="00436BFC" w:rsidRPr="00A336EC" w:rsidRDefault="00F742A0" w:rsidP="00F742A0">
      <w:pPr>
        <w:spacing w:after="0"/>
        <w:ind w:left="284" w:hanging="284"/>
        <w:jc w:val="both"/>
        <w:rPr>
          <w:rFonts w:ascii="Times New Roman" w:hAnsi="Times New Roman" w:cs="Times New Roman"/>
          <w:sz w:val="18"/>
          <w:szCs w:val="18"/>
        </w:rPr>
      </w:pPr>
      <w:r w:rsidRPr="00A336EC">
        <w:rPr>
          <w:rFonts w:ascii="Times New Roman" w:hAnsi="Times New Roman" w:cs="Times New Roman"/>
          <w:sz w:val="18"/>
          <w:szCs w:val="18"/>
        </w:rPr>
        <w:t xml:space="preserve">2. </w:t>
      </w:r>
      <w:r w:rsidR="00436BFC" w:rsidRPr="00A336EC">
        <w:rPr>
          <w:rFonts w:ascii="Times New Roman" w:hAnsi="Times New Roman" w:cs="Times New Roman"/>
          <w:sz w:val="18"/>
          <w:szCs w:val="18"/>
        </w:rPr>
        <w:t>Болденков А.В., Лисутин О.А. Трудовые ресурсы Алтайского края: сущность, проблемы, перспективы // Проблемы социально-экономического развития Сибири. 2020. № 4 (42). С. 9-18.</w:t>
      </w:r>
      <w:r w:rsidR="004B3F72" w:rsidRPr="00A336EC">
        <w:rPr>
          <w:rFonts w:ascii="Times New Roman" w:hAnsi="Times New Roman" w:cs="Times New Roman"/>
          <w:sz w:val="18"/>
          <w:szCs w:val="18"/>
        </w:rPr>
        <w:t xml:space="preserve"> </w:t>
      </w:r>
    </w:p>
    <w:p w14:paraId="4AE4E589" w14:textId="77777777" w:rsidR="00436BFC" w:rsidRPr="00A336EC" w:rsidRDefault="00F742A0" w:rsidP="00B86EB6">
      <w:pPr>
        <w:spacing w:after="0"/>
        <w:ind w:left="284" w:hanging="284"/>
        <w:jc w:val="both"/>
        <w:rPr>
          <w:rFonts w:ascii="Times New Roman" w:hAnsi="Times New Roman" w:cs="Times New Roman"/>
          <w:sz w:val="18"/>
          <w:szCs w:val="18"/>
        </w:rPr>
      </w:pPr>
      <w:r w:rsidRPr="00A336EC">
        <w:rPr>
          <w:rFonts w:ascii="Times New Roman" w:hAnsi="Times New Roman" w:cs="Times New Roman"/>
          <w:sz w:val="18"/>
          <w:szCs w:val="18"/>
        </w:rPr>
        <w:t>3</w:t>
      </w:r>
      <w:r w:rsidR="00436BFC" w:rsidRPr="00A336EC">
        <w:rPr>
          <w:rFonts w:ascii="Times New Roman" w:hAnsi="Times New Roman" w:cs="Times New Roman"/>
          <w:sz w:val="18"/>
          <w:szCs w:val="18"/>
        </w:rPr>
        <w:t>.</w:t>
      </w:r>
      <w:r w:rsidR="00E51625" w:rsidRPr="00A336EC">
        <w:rPr>
          <w:rFonts w:ascii="Times New Roman" w:hAnsi="Times New Roman" w:cs="Times New Roman"/>
          <w:sz w:val="18"/>
          <w:szCs w:val="18"/>
        </w:rPr>
        <w:t xml:space="preserve"> </w:t>
      </w:r>
      <w:r w:rsidR="003453D3" w:rsidRPr="00A336EC">
        <w:rPr>
          <w:rFonts w:ascii="Times New Roman" w:hAnsi="Times New Roman" w:cs="Times New Roman"/>
          <w:sz w:val="18"/>
          <w:szCs w:val="18"/>
        </w:rPr>
        <w:t xml:space="preserve"> </w:t>
      </w:r>
      <w:r w:rsidR="00436BFC" w:rsidRPr="00A336EC">
        <w:rPr>
          <w:rFonts w:ascii="Times New Roman" w:hAnsi="Times New Roman" w:cs="Times New Roman"/>
          <w:bCs/>
          <w:sz w:val="18"/>
          <w:szCs w:val="18"/>
        </w:rPr>
        <w:t>Болденков А.В.,</w:t>
      </w:r>
      <w:r w:rsidR="00436BFC" w:rsidRPr="00A336EC">
        <w:rPr>
          <w:rFonts w:ascii="Times New Roman" w:hAnsi="Times New Roman" w:cs="Times New Roman"/>
          <w:sz w:val="18"/>
          <w:szCs w:val="18"/>
        </w:rPr>
        <w:t xml:space="preserve"> </w:t>
      </w:r>
      <w:r w:rsidR="00436BFC" w:rsidRPr="00A336EC">
        <w:rPr>
          <w:rFonts w:ascii="Times New Roman" w:hAnsi="Times New Roman" w:cs="Times New Roman"/>
          <w:bCs/>
          <w:sz w:val="18"/>
          <w:szCs w:val="18"/>
        </w:rPr>
        <w:t xml:space="preserve">Клецкова Е.В., Лисутин О.А., Трусевич Е.В. Удовлетворенность трудом как важный элемент эффективной системы мотивации персонала организации // Проблемы социально-экономического развития </w:t>
      </w:r>
      <w:r w:rsidR="00724933" w:rsidRPr="00A336EC">
        <w:rPr>
          <w:rFonts w:ascii="Times New Roman" w:hAnsi="Times New Roman" w:cs="Times New Roman"/>
          <w:bCs/>
          <w:sz w:val="18"/>
          <w:szCs w:val="18"/>
        </w:rPr>
        <w:t>Сибири. 2024. № 4 (58). С. 31-</w:t>
      </w:r>
      <w:r w:rsidR="00436BFC" w:rsidRPr="00A336EC">
        <w:rPr>
          <w:rFonts w:ascii="Times New Roman" w:hAnsi="Times New Roman" w:cs="Times New Roman"/>
          <w:bCs/>
          <w:sz w:val="18"/>
          <w:szCs w:val="18"/>
        </w:rPr>
        <w:t>38.</w:t>
      </w:r>
      <w:r w:rsidR="004B3F72" w:rsidRPr="00A336EC">
        <w:rPr>
          <w:rFonts w:ascii="Times New Roman" w:hAnsi="Times New Roman" w:cs="Times New Roman"/>
          <w:bCs/>
          <w:sz w:val="18"/>
          <w:szCs w:val="18"/>
        </w:rPr>
        <w:t xml:space="preserve"> </w:t>
      </w:r>
    </w:p>
    <w:p w14:paraId="4A46906F" w14:textId="77777777" w:rsidR="00436BFC" w:rsidRPr="00A336EC" w:rsidRDefault="00436BFC" w:rsidP="00B86EB6">
      <w:pPr>
        <w:spacing w:after="0"/>
        <w:ind w:left="284" w:hanging="284"/>
        <w:jc w:val="both"/>
        <w:rPr>
          <w:rFonts w:ascii="Times New Roman" w:hAnsi="Times New Roman" w:cs="Times New Roman"/>
          <w:sz w:val="18"/>
          <w:szCs w:val="18"/>
        </w:rPr>
      </w:pPr>
      <w:r w:rsidRPr="00A336EC">
        <w:rPr>
          <w:rFonts w:ascii="Times New Roman" w:hAnsi="Times New Roman" w:cs="Times New Roman"/>
          <w:sz w:val="18"/>
          <w:szCs w:val="18"/>
        </w:rPr>
        <w:t>3. </w:t>
      </w:r>
      <w:r w:rsidR="003453D3" w:rsidRPr="00A336EC">
        <w:rPr>
          <w:rFonts w:ascii="Times New Roman" w:hAnsi="Times New Roman" w:cs="Times New Roman"/>
          <w:sz w:val="18"/>
          <w:szCs w:val="18"/>
        </w:rPr>
        <w:t xml:space="preserve"> </w:t>
      </w:r>
      <w:r w:rsidRPr="00A336EC">
        <w:rPr>
          <w:rFonts w:ascii="Times New Roman" w:hAnsi="Times New Roman" w:cs="Times New Roman"/>
          <w:sz w:val="18"/>
          <w:szCs w:val="18"/>
        </w:rPr>
        <w:t>Зарубина Ю.В. Экономические предпосылки и проблемы использования прогрессивно</w:t>
      </w:r>
      <w:r w:rsidR="00724933" w:rsidRPr="00A336EC">
        <w:rPr>
          <w:rFonts w:ascii="Times New Roman" w:hAnsi="Times New Roman" w:cs="Times New Roman"/>
          <w:sz w:val="18"/>
          <w:szCs w:val="18"/>
        </w:rPr>
        <w:t>й шкалы НДФЛ в России // Сб. науч. тр. Ангарского гос.</w:t>
      </w:r>
      <w:r w:rsidR="002F4155" w:rsidRPr="00A336EC">
        <w:rPr>
          <w:rFonts w:ascii="Times New Roman" w:hAnsi="Times New Roman" w:cs="Times New Roman"/>
          <w:sz w:val="18"/>
          <w:szCs w:val="18"/>
        </w:rPr>
        <w:t xml:space="preserve"> технич.</w:t>
      </w:r>
      <w:r w:rsidRPr="00A336EC">
        <w:rPr>
          <w:rFonts w:ascii="Times New Roman" w:hAnsi="Times New Roman" w:cs="Times New Roman"/>
          <w:sz w:val="18"/>
          <w:szCs w:val="18"/>
        </w:rPr>
        <w:t xml:space="preserve"> ун</w:t>
      </w:r>
      <w:r w:rsidR="002F4155" w:rsidRPr="00A336EC">
        <w:rPr>
          <w:rFonts w:ascii="Times New Roman" w:hAnsi="Times New Roman" w:cs="Times New Roman"/>
          <w:sz w:val="18"/>
          <w:szCs w:val="18"/>
        </w:rPr>
        <w:t>-</w:t>
      </w:r>
      <w:r w:rsidRPr="00A336EC">
        <w:rPr>
          <w:rFonts w:ascii="Times New Roman" w:hAnsi="Times New Roman" w:cs="Times New Roman"/>
          <w:sz w:val="18"/>
          <w:szCs w:val="18"/>
        </w:rPr>
        <w:t>та. 2024. № 21. С. 442-445.</w:t>
      </w:r>
    </w:p>
    <w:p w14:paraId="101FE019" w14:textId="77777777" w:rsidR="00436BFC" w:rsidRPr="00A336EC" w:rsidRDefault="00436BFC" w:rsidP="00B86EB6">
      <w:pPr>
        <w:spacing w:after="0"/>
        <w:ind w:left="284" w:hanging="284"/>
        <w:jc w:val="both"/>
        <w:rPr>
          <w:rFonts w:ascii="Times New Roman" w:hAnsi="Times New Roman" w:cs="Times New Roman"/>
          <w:sz w:val="18"/>
          <w:szCs w:val="18"/>
        </w:rPr>
      </w:pPr>
      <w:r w:rsidRPr="00A336EC">
        <w:rPr>
          <w:rFonts w:ascii="Times New Roman" w:hAnsi="Times New Roman" w:cs="Times New Roman"/>
          <w:sz w:val="18"/>
          <w:szCs w:val="18"/>
        </w:rPr>
        <w:t>4. Дятлов О.И. Прогрессивная шкала НДФЛ: сравнительно-правовой подход (опыт США, Германии и Китая) // Вестник права. 2024. № 1 (5). С. 21-25.</w:t>
      </w:r>
    </w:p>
    <w:p w14:paraId="31E4D688" w14:textId="77777777" w:rsidR="00436BFC" w:rsidRPr="00A336EC" w:rsidRDefault="00436BFC" w:rsidP="00B86EB6">
      <w:pPr>
        <w:spacing w:after="0"/>
        <w:ind w:left="284" w:hanging="284"/>
        <w:jc w:val="both"/>
        <w:rPr>
          <w:rFonts w:ascii="Times New Roman" w:hAnsi="Times New Roman" w:cs="Times New Roman"/>
          <w:sz w:val="18"/>
          <w:szCs w:val="18"/>
        </w:rPr>
      </w:pPr>
      <w:r w:rsidRPr="00A336EC">
        <w:rPr>
          <w:rFonts w:ascii="Times New Roman" w:hAnsi="Times New Roman" w:cs="Times New Roman"/>
          <w:sz w:val="18"/>
          <w:szCs w:val="18"/>
        </w:rPr>
        <w:t>5. </w:t>
      </w:r>
      <w:r w:rsidR="004B3F72" w:rsidRPr="00A336EC">
        <w:rPr>
          <w:rFonts w:ascii="Times New Roman" w:hAnsi="Times New Roman" w:cs="Times New Roman"/>
          <w:sz w:val="18"/>
          <w:szCs w:val="18"/>
        </w:rPr>
        <w:t xml:space="preserve"> </w:t>
      </w:r>
      <w:r w:rsidR="00A336EC" w:rsidRPr="00A336EC">
        <w:rPr>
          <w:rFonts w:ascii="Times New Roman" w:hAnsi="Times New Roman" w:cs="Times New Roman"/>
          <w:sz w:val="18"/>
          <w:szCs w:val="18"/>
        </w:rPr>
        <w:t>Лютова О.И. Институт налоговой обязанности в системе налогового права: актуальные проблемы // Российский юридический журнал. 2023. № 3. С. 133 – 143.</w:t>
      </w:r>
    </w:p>
    <w:p w14:paraId="3306E2C5" w14:textId="77777777" w:rsidR="00F742A0" w:rsidRPr="00A336EC" w:rsidRDefault="00436BFC" w:rsidP="00B86EB6">
      <w:pPr>
        <w:spacing w:after="0"/>
        <w:ind w:left="284" w:hanging="284"/>
        <w:jc w:val="both"/>
        <w:rPr>
          <w:rFonts w:ascii="Times New Roman" w:hAnsi="Times New Roman" w:cs="Times New Roman"/>
          <w:sz w:val="18"/>
          <w:szCs w:val="18"/>
        </w:rPr>
      </w:pPr>
      <w:r w:rsidRPr="00A336EC">
        <w:rPr>
          <w:rFonts w:ascii="Times New Roman" w:hAnsi="Times New Roman" w:cs="Times New Roman"/>
          <w:sz w:val="18"/>
          <w:szCs w:val="18"/>
        </w:rPr>
        <w:t>6. </w:t>
      </w:r>
      <w:r w:rsidR="003453D3" w:rsidRPr="00A336EC">
        <w:rPr>
          <w:rFonts w:ascii="Times New Roman" w:hAnsi="Times New Roman" w:cs="Times New Roman"/>
          <w:sz w:val="18"/>
          <w:szCs w:val="18"/>
        </w:rPr>
        <w:t> </w:t>
      </w:r>
      <w:r w:rsidR="00F742A0" w:rsidRPr="00A336EC">
        <w:rPr>
          <w:rFonts w:ascii="Times New Roman" w:hAnsi="Times New Roman" w:cs="Times New Roman"/>
          <w:sz w:val="18"/>
          <w:szCs w:val="18"/>
        </w:rPr>
        <w:t>Богословец Т.Н. Ретроспективный анализ изменения ставок подоходного налога в России в 90-е гг. XX века // Наука о человеке: гуманитарные исследования. Т. 14, № 2. 2020. С. 142-146.</w:t>
      </w:r>
    </w:p>
    <w:p w14:paraId="2A365E5C" w14:textId="77777777" w:rsidR="003453D3" w:rsidRPr="00A336EC" w:rsidRDefault="003453D3" w:rsidP="003453D3">
      <w:pPr>
        <w:spacing w:after="0"/>
        <w:ind w:left="284" w:hanging="284"/>
        <w:jc w:val="both"/>
        <w:rPr>
          <w:rFonts w:ascii="Times New Roman" w:hAnsi="Times New Roman" w:cs="Times New Roman"/>
          <w:sz w:val="18"/>
          <w:szCs w:val="18"/>
        </w:rPr>
      </w:pPr>
      <w:r w:rsidRPr="00A336EC">
        <w:rPr>
          <w:rFonts w:ascii="Times New Roman" w:hAnsi="Times New Roman" w:cs="Times New Roman"/>
          <w:sz w:val="18"/>
          <w:szCs w:val="18"/>
        </w:rPr>
        <w:t xml:space="preserve">7.  Официальный сайт Гарант. [Электронный ресурс]. </w:t>
      </w:r>
      <w:hyperlink r:id="rId16" w:history="1">
        <w:r w:rsidRPr="00A336EC">
          <w:rPr>
            <w:rStyle w:val="a4"/>
            <w:rFonts w:ascii="Times New Roman" w:hAnsi="Times New Roman" w:cs="Times New Roman"/>
            <w:color w:val="auto"/>
            <w:sz w:val="18"/>
            <w:szCs w:val="18"/>
          </w:rPr>
          <w:t>https://www.garant.ru/</w:t>
        </w:r>
      </w:hyperlink>
      <w:r w:rsidRPr="00A336EC">
        <w:rPr>
          <w:rFonts w:ascii="Times New Roman" w:hAnsi="Times New Roman" w:cs="Times New Roman"/>
          <w:sz w:val="18"/>
          <w:szCs w:val="18"/>
        </w:rPr>
        <w:t xml:space="preserve"> (дата обращения 08.01.25). </w:t>
      </w:r>
    </w:p>
    <w:p w14:paraId="02CEAB25" w14:textId="77777777" w:rsidR="003453D3" w:rsidRPr="00A336EC" w:rsidRDefault="003453D3" w:rsidP="00B86EB6">
      <w:pPr>
        <w:spacing w:after="0"/>
        <w:ind w:left="284" w:hanging="284"/>
        <w:jc w:val="both"/>
        <w:rPr>
          <w:rFonts w:ascii="Times New Roman" w:hAnsi="Times New Roman" w:cs="Times New Roman"/>
          <w:sz w:val="18"/>
          <w:szCs w:val="18"/>
        </w:rPr>
      </w:pPr>
      <w:r w:rsidRPr="00A336EC">
        <w:rPr>
          <w:rFonts w:ascii="Times New Roman" w:hAnsi="Times New Roman" w:cs="Times New Roman"/>
          <w:sz w:val="18"/>
          <w:szCs w:val="18"/>
        </w:rPr>
        <w:t xml:space="preserve">8. Официальный сайт Федеральной налоговой службы: [Электронный ресурс].  </w:t>
      </w:r>
      <w:hyperlink r:id="rId17" w:history="1">
        <w:r w:rsidRPr="00A336EC">
          <w:rPr>
            <w:rStyle w:val="a4"/>
            <w:rFonts w:ascii="Times New Roman" w:hAnsi="Times New Roman" w:cs="Times New Roman"/>
            <w:color w:val="auto"/>
            <w:sz w:val="18"/>
            <w:szCs w:val="18"/>
            <w:lang w:val="en-US"/>
          </w:rPr>
          <w:t>https</w:t>
        </w:r>
        <w:r w:rsidRPr="00A336EC">
          <w:rPr>
            <w:rStyle w:val="a4"/>
            <w:rFonts w:ascii="Times New Roman" w:hAnsi="Times New Roman" w:cs="Times New Roman"/>
            <w:color w:val="auto"/>
            <w:sz w:val="18"/>
            <w:szCs w:val="18"/>
          </w:rPr>
          <w:t>://</w:t>
        </w:r>
        <w:r w:rsidRPr="00A336EC">
          <w:rPr>
            <w:rStyle w:val="a4"/>
            <w:rFonts w:ascii="Times New Roman" w:hAnsi="Times New Roman" w:cs="Times New Roman"/>
            <w:color w:val="auto"/>
            <w:sz w:val="18"/>
            <w:szCs w:val="18"/>
            <w:lang w:val="en-US"/>
          </w:rPr>
          <w:t>www</w:t>
        </w:r>
        <w:r w:rsidRPr="00A336EC">
          <w:rPr>
            <w:rStyle w:val="a4"/>
            <w:rFonts w:ascii="Times New Roman" w:hAnsi="Times New Roman" w:cs="Times New Roman"/>
            <w:color w:val="auto"/>
            <w:sz w:val="18"/>
            <w:szCs w:val="18"/>
          </w:rPr>
          <w:t>.</w:t>
        </w:r>
        <w:r w:rsidRPr="00A336EC">
          <w:rPr>
            <w:rStyle w:val="a4"/>
            <w:rFonts w:ascii="Times New Roman" w:hAnsi="Times New Roman" w:cs="Times New Roman"/>
            <w:color w:val="auto"/>
            <w:sz w:val="18"/>
            <w:szCs w:val="18"/>
            <w:lang w:val="en-US"/>
          </w:rPr>
          <w:t>nalog</w:t>
        </w:r>
        <w:r w:rsidRPr="00A336EC">
          <w:rPr>
            <w:rStyle w:val="a4"/>
            <w:rFonts w:ascii="Times New Roman" w:hAnsi="Times New Roman" w:cs="Times New Roman"/>
            <w:color w:val="auto"/>
            <w:sz w:val="18"/>
            <w:szCs w:val="18"/>
          </w:rPr>
          <w:t>.</w:t>
        </w:r>
        <w:r w:rsidRPr="00A336EC">
          <w:rPr>
            <w:rStyle w:val="a4"/>
            <w:rFonts w:ascii="Times New Roman" w:hAnsi="Times New Roman" w:cs="Times New Roman"/>
            <w:color w:val="auto"/>
            <w:sz w:val="18"/>
            <w:szCs w:val="18"/>
            <w:lang w:val="en-US"/>
          </w:rPr>
          <w:t>gov</w:t>
        </w:r>
        <w:r w:rsidRPr="00A336EC">
          <w:rPr>
            <w:rStyle w:val="a4"/>
            <w:rFonts w:ascii="Times New Roman" w:hAnsi="Times New Roman" w:cs="Times New Roman"/>
            <w:color w:val="auto"/>
            <w:sz w:val="18"/>
            <w:szCs w:val="18"/>
          </w:rPr>
          <w:t>.</w:t>
        </w:r>
        <w:r w:rsidRPr="00A336EC">
          <w:rPr>
            <w:rStyle w:val="a4"/>
            <w:rFonts w:ascii="Times New Roman" w:hAnsi="Times New Roman" w:cs="Times New Roman"/>
            <w:color w:val="auto"/>
            <w:sz w:val="18"/>
            <w:szCs w:val="18"/>
            <w:lang w:val="en-US"/>
          </w:rPr>
          <w:t>ru</w:t>
        </w:r>
      </w:hyperlink>
      <w:r w:rsidRPr="00A336EC">
        <w:rPr>
          <w:rFonts w:ascii="Times New Roman" w:hAnsi="Times New Roman" w:cs="Times New Roman"/>
          <w:sz w:val="18"/>
          <w:szCs w:val="18"/>
        </w:rPr>
        <w:t xml:space="preserve"> (дата обращения 20.12.24). </w:t>
      </w:r>
    </w:p>
    <w:p w14:paraId="4D885500" w14:textId="77777777" w:rsidR="003453D3" w:rsidRPr="00A336EC" w:rsidRDefault="003453D3" w:rsidP="00B86EB6">
      <w:pPr>
        <w:spacing w:after="0"/>
        <w:ind w:left="284" w:hanging="284"/>
        <w:jc w:val="both"/>
        <w:rPr>
          <w:rFonts w:ascii="Times New Roman" w:hAnsi="Times New Roman" w:cs="Times New Roman"/>
          <w:sz w:val="18"/>
          <w:szCs w:val="18"/>
        </w:rPr>
      </w:pPr>
      <w:r w:rsidRPr="00A336EC">
        <w:rPr>
          <w:rFonts w:ascii="Times New Roman" w:hAnsi="Times New Roman" w:cs="Times New Roman"/>
          <w:sz w:val="18"/>
          <w:szCs w:val="18"/>
        </w:rPr>
        <w:t>9. Белоусов А.Л. Налоговые механизмы сглаживания неравенства в доходах населения // Экономика. Налоги. Право. 2023. Т. 16, № 6. С. 142-149.</w:t>
      </w:r>
    </w:p>
    <w:p w14:paraId="0231C170" w14:textId="77777777" w:rsidR="003453D3" w:rsidRPr="00A336EC" w:rsidRDefault="003453D3" w:rsidP="00B86EB6">
      <w:pPr>
        <w:spacing w:after="0"/>
        <w:ind w:left="284" w:hanging="284"/>
        <w:jc w:val="both"/>
        <w:rPr>
          <w:rFonts w:ascii="Times New Roman" w:hAnsi="Times New Roman" w:cs="Times New Roman"/>
          <w:sz w:val="18"/>
          <w:szCs w:val="18"/>
        </w:rPr>
      </w:pPr>
      <w:r w:rsidRPr="00A336EC">
        <w:rPr>
          <w:rFonts w:ascii="Times New Roman" w:hAnsi="Times New Roman" w:cs="Times New Roman"/>
          <w:sz w:val="18"/>
          <w:szCs w:val="18"/>
        </w:rPr>
        <w:t xml:space="preserve">10. Зотиков Н.З., Савдерова А.Ф. Социальные и имущественные налоговые вычеты по НДФЛ, их эффективность // Социальные и экономические системы. 2022. № 6-5 (34). С. 135-156. </w:t>
      </w:r>
    </w:p>
    <w:p w14:paraId="49D6A766" w14:textId="77777777" w:rsidR="00436BFC" w:rsidRPr="00A336EC" w:rsidRDefault="003453D3" w:rsidP="00B86EB6">
      <w:pPr>
        <w:spacing w:after="0"/>
        <w:ind w:left="284" w:hanging="284"/>
        <w:jc w:val="both"/>
        <w:rPr>
          <w:rFonts w:ascii="Times New Roman" w:hAnsi="Times New Roman" w:cs="Times New Roman"/>
          <w:sz w:val="18"/>
          <w:szCs w:val="18"/>
        </w:rPr>
      </w:pPr>
      <w:r w:rsidRPr="00A336EC">
        <w:rPr>
          <w:rFonts w:ascii="Times New Roman" w:hAnsi="Times New Roman" w:cs="Times New Roman"/>
          <w:sz w:val="18"/>
          <w:szCs w:val="18"/>
        </w:rPr>
        <w:t>11. </w:t>
      </w:r>
      <w:r w:rsidR="00436BFC" w:rsidRPr="00A336EC">
        <w:rPr>
          <w:rFonts w:ascii="Times New Roman" w:hAnsi="Times New Roman" w:cs="Times New Roman"/>
          <w:sz w:val="18"/>
          <w:szCs w:val="18"/>
        </w:rPr>
        <w:t>Бубнов А.В. Прогрессивная шкала НДФЛ: возможности и проблемы // Транспортное дело России. 2021. № 6. С. 64-66.</w:t>
      </w:r>
      <w:r w:rsidR="00FB7F24" w:rsidRPr="00A336EC">
        <w:rPr>
          <w:rFonts w:ascii="Times New Roman" w:hAnsi="Times New Roman" w:cs="Times New Roman"/>
          <w:sz w:val="18"/>
          <w:szCs w:val="18"/>
        </w:rPr>
        <w:t xml:space="preserve"> </w:t>
      </w:r>
    </w:p>
    <w:p w14:paraId="4AE0D95C" w14:textId="77777777" w:rsidR="003453D3" w:rsidRPr="00A336EC" w:rsidRDefault="003453D3" w:rsidP="003453D3">
      <w:pPr>
        <w:spacing w:after="0"/>
        <w:ind w:left="284" w:hanging="284"/>
        <w:jc w:val="both"/>
        <w:rPr>
          <w:rFonts w:ascii="Times New Roman" w:hAnsi="Times New Roman" w:cs="Times New Roman"/>
          <w:sz w:val="18"/>
          <w:szCs w:val="18"/>
        </w:rPr>
      </w:pPr>
      <w:r w:rsidRPr="00A336EC">
        <w:rPr>
          <w:rFonts w:ascii="Times New Roman" w:hAnsi="Times New Roman" w:cs="Times New Roman"/>
          <w:sz w:val="18"/>
          <w:szCs w:val="18"/>
        </w:rPr>
        <w:t xml:space="preserve">12. Давыдова Э.И. Расчет НДФЛ при расчете заработной платы // Экономика и социум. 2022. № 4-2 (95). С. 763-765. </w:t>
      </w:r>
    </w:p>
    <w:p w14:paraId="2EFF7F15" w14:textId="77777777" w:rsidR="003453D3" w:rsidRPr="00A336EC" w:rsidRDefault="003453D3" w:rsidP="003453D3">
      <w:pPr>
        <w:spacing w:after="0"/>
        <w:ind w:left="284" w:hanging="284"/>
        <w:jc w:val="both"/>
        <w:rPr>
          <w:rFonts w:ascii="Times New Roman" w:hAnsi="Times New Roman" w:cs="Times New Roman"/>
          <w:sz w:val="18"/>
          <w:szCs w:val="18"/>
        </w:rPr>
      </w:pPr>
      <w:r w:rsidRPr="00A336EC">
        <w:rPr>
          <w:rFonts w:ascii="Times New Roman" w:hAnsi="Times New Roman" w:cs="Times New Roman"/>
          <w:sz w:val="18"/>
          <w:szCs w:val="18"/>
        </w:rPr>
        <w:t xml:space="preserve">13. Дрожжина И.В. Актуальные аспекты исчисления НДФЛ с доходов работников – резидентов и нерезидентов // Инновационная экономика: перспективы развития и совершенствования. 2023. № 7 (73). С. 41-44. </w:t>
      </w:r>
    </w:p>
    <w:p w14:paraId="1ABB083F" w14:textId="77777777" w:rsidR="003453D3" w:rsidRPr="00A336EC" w:rsidRDefault="003453D3" w:rsidP="003453D3">
      <w:pPr>
        <w:spacing w:after="0"/>
        <w:ind w:left="284" w:hanging="284"/>
        <w:jc w:val="both"/>
        <w:rPr>
          <w:rFonts w:ascii="Times New Roman" w:hAnsi="Times New Roman" w:cs="Times New Roman"/>
          <w:sz w:val="18"/>
          <w:szCs w:val="18"/>
        </w:rPr>
      </w:pPr>
      <w:r w:rsidRPr="00A336EC">
        <w:rPr>
          <w:rFonts w:ascii="Times New Roman" w:hAnsi="Times New Roman" w:cs="Times New Roman"/>
          <w:sz w:val="18"/>
          <w:szCs w:val="18"/>
        </w:rPr>
        <w:t xml:space="preserve">14. Волгина В.П. Применение налоговой ставки НДФЛ // Бухгалтерский учет. 2021. № 12. С. 20-23. </w:t>
      </w:r>
    </w:p>
    <w:p w14:paraId="14381488" w14:textId="77777777" w:rsidR="003453D3" w:rsidRPr="00A336EC" w:rsidRDefault="003453D3" w:rsidP="003453D3">
      <w:pPr>
        <w:spacing w:after="0"/>
        <w:ind w:left="284" w:hanging="284"/>
        <w:jc w:val="both"/>
        <w:rPr>
          <w:rFonts w:ascii="Times New Roman" w:hAnsi="Times New Roman" w:cs="Times New Roman"/>
          <w:sz w:val="18"/>
          <w:szCs w:val="18"/>
        </w:rPr>
      </w:pPr>
      <w:r w:rsidRPr="00A336EC">
        <w:rPr>
          <w:rFonts w:ascii="Times New Roman" w:hAnsi="Times New Roman" w:cs="Times New Roman"/>
          <w:sz w:val="18"/>
          <w:szCs w:val="18"/>
        </w:rPr>
        <w:t xml:space="preserve">15. Татлыев С.Т. Основные изменения по НДФЛ в 2021 году // Экономика и социум. 2021. № 4-2 (83). С. 420-423. </w:t>
      </w:r>
    </w:p>
    <w:p w14:paraId="46786F5C" w14:textId="77777777" w:rsidR="00436BFC" w:rsidRPr="00A336EC" w:rsidRDefault="003453D3" w:rsidP="003453D3">
      <w:pPr>
        <w:spacing w:after="0"/>
        <w:ind w:left="284" w:hanging="284"/>
        <w:jc w:val="both"/>
        <w:rPr>
          <w:rFonts w:ascii="Times New Roman" w:hAnsi="Times New Roman" w:cs="Times New Roman"/>
          <w:sz w:val="18"/>
          <w:szCs w:val="18"/>
        </w:rPr>
      </w:pPr>
      <w:r w:rsidRPr="00A336EC">
        <w:rPr>
          <w:rFonts w:ascii="Times New Roman" w:hAnsi="Times New Roman" w:cs="Times New Roman"/>
          <w:sz w:val="18"/>
          <w:szCs w:val="18"/>
        </w:rPr>
        <w:t xml:space="preserve">16. </w:t>
      </w:r>
      <w:r w:rsidR="00436BFC" w:rsidRPr="00A336EC">
        <w:rPr>
          <w:rFonts w:ascii="Times New Roman" w:hAnsi="Times New Roman" w:cs="Times New Roman"/>
          <w:sz w:val="18"/>
          <w:szCs w:val="18"/>
        </w:rPr>
        <w:t>Балацкий Е.В., Екимова Н.А., Юревич М.А. Макрооценка эффекта от введения прогрессивной шкалы НДФЛ // Муниципальная академия. 2020. № 3. С. 80-88.</w:t>
      </w:r>
      <w:r w:rsidR="007B3ABB" w:rsidRPr="00A336EC">
        <w:rPr>
          <w:rFonts w:ascii="Times New Roman" w:hAnsi="Times New Roman" w:cs="Times New Roman"/>
          <w:sz w:val="18"/>
          <w:szCs w:val="18"/>
        </w:rPr>
        <w:t xml:space="preserve"> </w:t>
      </w:r>
    </w:p>
    <w:p w14:paraId="155500FB" w14:textId="77777777" w:rsidR="003453D3" w:rsidRPr="00A336EC" w:rsidRDefault="003453D3" w:rsidP="003453D3">
      <w:pPr>
        <w:spacing w:after="0"/>
        <w:ind w:left="284" w:hanging="284"/>
        <w:jc w:val="both"/>
        <w:rPr>
          <w:rFonts w:ascii="Times New Roman" w:hAnsi="Times New Roman" w:cs="Times New Roman"/>
          <w:sz w:val="18"/>
          <w:szCs w:val="18"/>
        </w:rPr>
      </w:pPr>
      <w:r w:rsidRPr="00A336EC">
        <w:rPr>
          <w:rFonts w:ascii="Times New Roman" w:hAnsi="Times New Roman" w:cs="Times New Roman"/>
          <w:sz w:val="18"/>
          <w:szCs w:val="18"/>
        </w:rPr>
        <w:t xml:space="preserve">17. Официальный сайт Международный валютный фонд: [Электронный ресурс]. </w:t>
      </w:r>
      <w:hyperlink r:id="rId18" w:history="1">
        <w:r w:rsidRPr="00A336EC">
          <w:rPr>
            <w:rStyle w:val="a4"/>
            <w:rFonts w:ascii="Times New Roman" w:hAnsi="Times New Roman" w:cs="Times New Roman"/>
            <w:color w:val="auto"/>
            <w:sz w:val="18"/>
            <w:szCs w:val="18"/>
          </w:rPr>
          <w:t>https://www.imf.org/ru/Home</w:t>
        </w:r>
      </w:hyperlink>
      <w:r w:rsidRPr="00A336EC">
        <w:rPr>
          <w:rFonts w:ascii="Times New Roman" w:hAnsi="Times New Roman" w:cs="Times New Roman"/>
          <w:sz w:val="18"/>
          <w:szCs w:val="18"/>
        </w:rPr>
        <w:t xml:space="preserve"> (дата обращения 20.12.24). </w:t>
      </w:r>
    </w:p>
    <w:p w14:paraId="79134784" w14:textId="77777777" w:rsidR="003453D3" w:rsidRPr="00A336EC" w:rsidRDefault="003453D3" w:rsidP="003453D3">
      <w:pPr>
        <w:spacing w:after="0"/>
        <w:ind w:left="284" w:hanging="284"/>
        <w:jc w:val="both"/>
        <w:rPr>
          <w:rFonts w:ascii="Times New Roman" w:hAnsi="Times New Roman" w:cs="Times New Roman"/>
          <w:sz w:val="18"/>
          <w:szCs w:val="18"/>
        </w:rPr>
      </w:pPr>
      <w:r w:rsidRPr="00A336EC">
        <w:rPr>
          <w:rFonts w:ascii="Times New Roman" w:hAnsi="Times New Roman" w:cs="Times New Roman"/>
          <w:sz w:val="18"/>
          <w:szCs w:val="18"/>
        </w:rPr>
        <w:lastRenderedPageBreak/>
        <w:t xml:space="preserve">18. Тищенко А.Б. Выплаты иностранным работникам: НДФЛ и страховые взносы // Бухгалтерский учет. 2022. № 4. С. 47-54. </w:t>
      </w:r>
    </w:p>
    <w:p w14:paraId="73AB84D7" w14:textId="77777777" w:rsidR="003453D3" w:rsidRPr="00A336EC" w:rsidRDefault="003453D3" w:rsidP="003453D3">
      <w:pPr>
        <w:spacing w:after="0"/>
        <w:ind w:left="284" w:hanging="284"/>
        <w:jc w:val="both"/>
        <w:rPr>
          <w:rFonts w:ascii="Times New Roman" w:hAnsi="Times New Roman" w:cs="Times New Roman"/>
          <w:sz w:val="18"/>
          <w:szCs w:val="18"/>
        </w:rPr>
      </w:pPr>
      <w:r w:rsidRPr="00A336EC">
        <w:rPr>
          <w:rFonts w:ascii="Times New Roman" w:hAnsi="Times New Roman" w:cs="Times New Roman"/>
          <w:sz w:val="18"/>
          <w:szCs w:val="18"/>
        </w:rPr>
        <w:t xml:space="preserve">19. Шагабутинова Л.М. НДФЛ с процентов по банковским вкладам юридических и физических лиц в 2022 году // Вестник науч. мысли. 2022. № 3. С. 6-9.  </w:t>
      </w:r>
    </w:p>
    <w:p w14:paraId="16142FE8" w14:textId="77777777" w:rsidR="003453D3" w:rsidRPr="00A336EC" w:rsidRDefault="003453D3" w:rsidP="003453D3">
      <w:pPr>
        <w:spacing w:after="0"/>
        <w:ind w:left="284" w:hanging="284"/>
        <w:jc w:val="both"/>
        <w:rPr>
          <w:rFonts w:ascii="Times New Roman" w:hAnsi="Times New Roman" w:cs="Times New Roman"/>
          <w:sz w:val="18"/>
          <w:szCs w:val="18"/>
        </w:rPr>
      </w:pPr>
      <w:r w:rsidRPr="00A336EC">
        <w:rPr>
          <w:rFonts w:ascii="Times New Roman" w:hAnsi="Times New Roman" w:cs="Times New Roman"/>
          <w:sz w:val="18"/>
          <w:szCs w:val="18"/>
        </w:rPr>
        <w:t>20. Официальный сайт ЕМИСС государственная статистика. [Электронный ресурс]. https://fedstat.ru/ (дата обращения 12.01.25).</w:t>
      </w:r>
    </w:p>
    <w:p w14:paraId="1F7E9E3E" w14:textId="77777777" w:rsidR="003453D3" w:rsidRPr="00A336EC" w:rsidRDefault="003453D3" w:rsidP="003453D3">
      <w:pPr>
        <w:spacing w:after="0"/>
        <w:ind w:left="284" w:hanging="284"/>
        <w:jc w:val="both"/>
        <w:rPr>
          <w:rFonts w:ascii="Times New Roman" w:hAnsi="Times New Roman" w:cs="Times New Roman"/>
          <w:sz w:val="18"/>
          <w:szCs w:val="18"/>
        </w:rPr>
      </w:pPr>
      <w:r w:rsidRPr="00A336EC">
        <w:rPr>
          <w:rFonts w:ascii="Times New Roman" w:hAnsi="Times New Roman" w:cs="Times New Roman"/>
          <w:sz w:val="18"/>
          <w:szCs w:val="18"/>
        </w:rPr>
        <w:t xml:space="preserve">21. Информационный портал Superjob.ru: [Электронный ресурс]. </w:t>
      </w:r>
      <w:hyperlink r:id="rId19" w:history="1">
        <w:r w:rsidRPr="00A336EC">
          <w:rPr>
            <w:rStyle w:val="a4"/>
            <w:rFonts w:ascii="Times New Roman" w:hAnsi="Times New Roman" w:cs="Times New Roman"/>
            <w:color w:val="auto"/>
            <w:sz w:val="18"/>
            <w:szCs w:val="18"/>
          </w:rPr>
          <w:t>https://www.superjob.ru/</w:t>
        </w:r>
      </w:hyperlink>
      <w:r w:rsidRPr="00A336EC">
        <w:rPr>
          <w:rFonts w:ascii="Times New Roman" w:hAnsi="Times New Roman" w:cs="Times New Roman"/>
          <w:sz w:val="18"/>
          <w:szCs w:val="18"/>
        </w:rPr>
        <w:t xml:space="preserve"> (дата обращения 20.12.24). </w:t>
      </w:r>
    </w:p>
    <w:p w14:paraId="57896486" w14:textId="77777777" w:rsidR="00436BFC" w:rsidRPr="00A336EC" w:rsidRDefault="003453D3" w:rsidP="00B86EB6">
      <w:pPr>
        <w:spacing w:after="0"/>
        <w:ind w:left="284" w:hanging="284"/>
        <w:jc w:val="both"/>
        <w:rPr>
          <w:rFonts w:ascii="Times New Roman" w:hAnsi="Times New Roman" w:cs="Times New Roman"/>
          <w:sz w:val="18"/>
          <w:szCs w:val="18"/>
        </w:rPr>
      </w:pPr>
      <w:r w:rsidRPr="00A336EC">
        <w:rPr>
          <w:rFonts w:ascii="Times New Roman" w:hAnsi="Times New Roman" w:cs="Times New Roman"/>
          <w:sz w:val="18"/>
          <w:szCs w:val="18"/>
        </w:rPr>
        <w:t>22</w:t>
      </w:r>
      <w:r w:rsidR="002F4155" w:rsidRPr="00A336EC">
        <w:rPr>
          <w:rFonts w:ascii="Times New Roman" w:hAnsi="Times New Roman" w:cs="Times New Roman"/>
          <w:sz w:val="18"/>
          <w:szCs w:val="18"/>
        </w:rPr>
        <w:t>. Николаев И.</w:t>
      </w:r>
      <w:r w:rsidR="00436BFC" w:rsidRPr="00A336EC">
        <w:rPr>
          <w:rFonts w:ascii="Times New Roman" w:hAnsi="Times New Roman" w:cs="Times New Roman"/>
          <w:sz w:val="18"/>
          <w:szCs w:val="18"/>
        </w:rPr>
        <w:t>А. О возврате к прогрессивной шкале // Финансовые и бухгалтерские консультации. 2007. № 3. С. 4-7.</w:t>
      </w:r>
      <w:r w:rsidR="00FB7F24" w:rsidRPr="00A336EC">
        <w:rPr>
          <w:rFonts w:ascii="Times New Roman" w:hAnsi="Times New Roman" w:cs="Times New Roman"/>
          <w:sz w:val="18"/>
          <w:szCs w:val="18"/>
        </w:rPr>
        <w:t xml:space="preserve"> </w:t>
      </w:r>
    </w:p>
    <w:p w14:paraId="4CE244C4" w14:textId="77777777" w:rsidR="00436BFC" w:rsidRPr="00A336EC" w:rsidRDefault="003453D3" w:rsidP="00B86EB6">
      <w:pPr>
        <w:spacing w:after="0"/>
        <w:ind w:left="284" w:hanging="284"/>
        <w:jc w:val="both"/>
        <w:rPr>
          <w:rFonts w:ascii="Times New Roman" w:hAnsi="Times New Roman" w:cs="Times New Roman"/>
          <w:sz w:val="18"/>
          <w:szCs w:val="18"/>
        </w:rPr>
      </w:pPr>
      <w:r w:rsidRPr="00A336EC">
        <w:rPr>
          <w:rFonts w:ascii="Times New Roman" w:hAnsi="Times New Roman" w:cs="Times New Roman"/>
          <w:sz w:val="18"/>
          <w:szCs w:val="18"/>
        </w:rPr>
        <w:t>23</w:t>
      </w:r>
      <w:r w:rsidR="00436BFC" w:rsidRPr="00A336EC">
        <w:rPr>
          <w:rFonts w:ascii="Times New Roman" w:hAnsi="Times New Roman" w:cs="Times New Roman"/>
          <w:sz w:val="18"/>
          <w:szCs w:val="18"/>
        </w:rPr>
        <w:t>. Юмаев М.М. Старая песня на новый лад: о прогрессии в налоге на доходы физических лиц //</w:t>
      </w:r>
      <w:r w:rsidR="002F4155" w:rsidRPr="00A336EC">
        <w:rPr>
          <w:rFonts w:ascii="Times New Roman" w:hAnsi="Times New Roman" w:cs="Times New Roman"/>
          <w:sz w:val="18"/>
          <w:szCs w:val="18"/>
        </w:rPr>
        <w:t xml:space="preserve"> </w:t>
      </w:r>
      <w:r w:rsidR="00436BFC" w:rsidRPr="00A336EC">
        <w:rPr>
          <w:rFonts w:ascii="Times New Roman" w:hAnsi="Times New Roman" w:cs="Times New Roman"/>
          <w:sz w:val="18"/>
          <w:szCs w:val="18"/>
        </w:rPr>
        <w:t xml:space="preserve">Финансы: теория и практика. 2023. № 27(5). C. 140-149. </w:t>
      </w:r>
    </w:p>
    <w:p w14:paraId="1F74F61C" w14:textId="77777777" w:rsidR="00436BFC" w:rsidRPr="00A336EC" w:rsidRDefault="003453D3" w:rsidP="00B86EB6">
      <w:pPr>
        <w:spacing w:after="0"/>
        <w:ind w:left="284" w:hanging="284"/>
        <w:jc w:val="both"/>
        <w:rPr>
          <w:rFonts w:ascii="Times New Roman" w:hAnsi="Times New Roman" w:cs="Times New Roman"/>
          <w:sz w:val="18"/>
          <w:szCs w:val="18"/>
        </w:rPr>
      </w:pPr>
      <w:r w:rsidRPr="00A336EC">
        <w:rPr>
          <w:rFonts w:ascii="Times New Roman" w:hAnsi="Times New Roman" w:cs="Times New Roman"/>
          <w:sz w:val="18"/>
          <w:szCs w:val="18"/>
        </w:rPr>
        <w:t>24</w:t>
      </w:r>
      <w:r w:rsidR="002F4155" w:rsidRPr="00A336EC">
        <w:rPr>
          <w:rFonts w:ascii="Times New Roman" w:hAnsi="Times New Roman" w:cs="Times New Roman"/>
          <w:sz w:val="18"/>
          <w:szCs w:val="18"/>
        </w:rPr>
        <w:t>. Аналитический центр НАФИ.</w:t>
      </w:r>
      <w:r w:rsidR="00436BFC" w:rsidRPr="00A336EC">
        <w:rPr>
          <w:rFonts w:ascii="Times New Roman" w:hAnsi="Times New Roman" w:cs="Times New Roman"/>
          <w:sz w:val="18"/>
          <w:szCs w:val="18"/>
        </w:rPr>
        <w:t xml:space="preserve"> [Электронный ресурс]</w:t>
      </w:r>
      <w:r w:rsidR="002F4155" w:rsidRPr="00A336EC">
        <w:rPr>
          <w:rFonts w:ascii="Times New Roman" w:hAnsi="Times New Roman" w:cs="Times New Roman"/>
          <w:sz w:val="18"/>
          <w:szCs w:val="18"/>
        </w:rPr>
        <w:t>.</w:t>
      </w:r>
      <w:r w:rsidR="00436BFC" w:rsidRPr="00A336EC">
        <w:rPr>
          <w:rFonts w:ascii="Times New Roman" w:hAnsi="Times New Roman" w:cs="Times New Roman"/>
          <w:sz w:val="18"/>
          <w:szCs w:val="18"/>
        </w:rPr>
        <w:t xml:space="preserve"> </w:t>
      </w:r>
      <w:hyperlink r:id="rId20" w:history="1">
        <w:r w:rsidR="00436BFC" w:rsidRPr="00A336EC">
          <w:rPr>
            <w:rStyle w:val="a4"/>
            <w:rFonts w:ascii="Times New Roman" w:hAnsi="Times New Roman" w:cs="Times New Roman"/>
            <w:color w:val="auto"/>
            <w:sz w:val="18"/>
            <w:szCs w:val="18"/>
            <w:lang w:val="en-US"/>
          </w:rPr>
          <w:t>https</w:t>
        </w:r>
        <w:r w:rsidR="00436BFC" w:rsidRPr="00A336EC">
          <w:rPr>
            <w:rStyle w:val="a4"/>
            <w:rFonts w:ascii="Times New Roman" w:hAnsi="Times New Roman" w:cs="Times New Roman"/>
            <w:color w:val="auto"/>
            <w:sz w:val="18"/>
            <w:szCs w:val="18"/>
          </w:rPr>
          <w:t>://</w:t>
        </w:r>
        <w:r w:rsidR="00436BFC" w:rsidRPr="00A336EC">
          <w:rPr>
            <w:rStyle w:val="a4"/>
            <w:rFonts w:ascii="Times New Roman" w:hAnsi="Times New Roman" w:cs="Times New Roman"/>
            <w:color w:val="auto"/>
            <w:sz w:val="18"/>
            <w:szCs w:val="18"/>
            <w:lang w:val="en-US"/>
          </w:rPr>
          <w:t>nafi</w:t>
        </w:r>
        <w:r w:rsidR="00436BFC" w:rsidRPr="00A336EC">
          <w:rPr>
            <w:rStyle w:val="a4"/>
            <w:rFonts w:ascii="Times New Roman" w:hAnsi="Times New Roman" w:cs="Times New Roman"/>
            <w:color w:val="auto"/>
            <w:sz w:val="18"/>
            <w:szCs w:val="18"/>
          </w:rPr>
          <w:t>.</w:t>
        </w:r>
        <w:r w:rsidR="00436BFC" w:rsidRPr="00A336EC">
          <w:rPr>
            <w:rStyle w:val="a4"/>
            <w:rFonts w:ascii="Times New Roman" w:hAnsi="Times New Roman" w:cs="Times New Roman"/>
            <w:color w:val="auto"/>
            <w:sz w:val="18"/>
            <w:szCs w:val="18"/>
            <w:lang w:val="en-US"/>
          </w:rPr>
          <w:t>ru</w:t>
        </w:r>
        <w:r w:rsidR="00436BFC" w:rsidRPr="00A336EC">
          <w:rPr>
            <w:rStyle w:val="a4"/>
            <w:rFonts w:ascii="Times New Roman" w:hAnsi="Times New Roman" w:cs="Times New Roman"/>
            <w:color w:val="auto"/>
            <w:sz w:val="18"/>
            <w:szCs w:val="18"/>
          </w:rPr>
          <w:t>/</w:t>
        </w:r>
      </w:hyperlink>
      <w:r w:rsidR="00436BFC" w:rsidRPr="00A336EC">
        <w:rPr>
          <w:rFonts w:ascii="Times New Roman" w:hAnsi="Times New Roman" w:cs="Times New Roman"/>
          <w:sz w:val="18"/>
          <w:szCs w:val="18"/>
        </w:rPr>
        <w:t xml:space="preserve"> (дата обращения 12.12.24).</w:t>
      </w:r>
      <w:r w:rsidR="00CB5923" w:rsidRPr="00A336EC">
        <w:rPr>
          <w:rFonts w:ascii="Times New Roman" w:hAnsi="Times New Roman" w:cs="Times New Roman"/>
          <w:sz w:val="18"/>
          <w:szCs w:val="18"/>
        </w:rPr>
        <w:t xml:space="preserve"> </w:t>
      </w:r>
    </w:p>
    <w:p w14:paraId="65126104" w14:textId="77777777" w:rsidR="00DD7DBF" w:rsidRPr="00AE1CC4" w:rsidRDefault="00DD7DBF" w:rsidP="00B86EB6">
      <w:pPr>
        <w:spacing w:after="0"/>
        <w:ind w:left="284" w:hanging="284"/>
        <w:jc w:val="both"/>
        <w:rPr>
          <w:rFonts w:ascii="Times New Roman" w:hAnsi="Times New Roman" w:cs="Times New Roman"/>
          <w:sz w:val="18"/>
          <w:szCs w:val="18"/>
        </w:rPr>
      </w:pPr>
    </w:p>
    <w:p w14:paraId="3FC95D5A" w14:textId="77777777" w:rsidR="00693AFF" w:rsidRPr="00E14A58" w:rsidRDefault="00693AFF" w:rsidP="00271BC8">
      <w:pPr>
        <w:spacing w:after="0"/>
        <w:jc w:val="both"/>
        <w:rPr>
          <w:rFonts w:ascii="Times New Roman" w:hAnsi="Times New Roman" w:cs="Times New Roman"/>
          <w:sz w:val="18"/>
          <w:szCs w:val="18"/>
        </w:rPr>
      </w:pPr>
    </w:p>
    <w:p w14:paraId="2B0F0D54" w14:textId="77777777" w:rsidR="00436BFC" w:rsidRPr="004D33B8" w:rsidRDefault="00436BFC" w:rsidP="00B86EB6">
      <w:pPr>
        <w:spacing w:after="0"/>
        <w:ind w:left="284" w:hanging="284"/>
        <w:jc w:val="center"/>
        <w:rPr>
          <w:rFonts w:ascii="Times New Roman" w:hAnsi="Times New Roman" w:cs="Times New Roman"/>
          <w:i/>
          <w:sz w:val="18"/>
          <w:szCs w:val="18"/>
          <w:lang w:val="en-US"/>
        </w:rPr>
      </w:pPr>
      <w:r w:rsidRPr="004D33B8">
        <w:rPr>
          <w:rFonts w:ascii="Times New Roman" w:hAnsi="Times New Roman" w:cs="Times New Roman"/>
          <w:i/>
          <w:sz w:val="18"/>
          <w:szCs w:val="18"/>
          <w:lang w:val="en-US"/>
        </w:rPr>
        <w:t>References</w:t>
      </w:r>
    </w:p>
    <w:p w14:paraId="7B7F1BDD" w14:textId="77777777" w:rsidR="00693AFF" w:rsidRPr="004D33B8" w:rsidRDefault="00693AFF" w:rsidP="00B86EB6">
      <w:pPr>
        <w:spacing w:after="0"/>
        <w:ind w:left="284" w:hanging="284"/>
        <w:jc w:val="center"/>
        <w:rPr>
          <w:rFonts w:ascii="Times New Roman" w:hAnsi="Times New Roman" w:cs="Times New Roman"/>
          <w:i/>
          <w:sz w:val="18"/>
          <w:szCs w:val="18"/>
          <w:lang w:val="en-US"/>
        </w:rPr>
      </w:pPr>
    </w:p>
    <w:p w14:paraId="565CF102" w14:textId="77777777" w:rsidR="00A336EC" w:rsidRPr="004D33B8" w:rsidRDefault="00436BFC" w:rsidP="00A336EC">
      <w:pPr>
        <w:spacing w:after="0"/>
        <w:ind w:left="284" w:hanging="284"/>
        <w:jc w:val="both"/>
        <w:rPr>
          <w:rFonts w:ascii="Times New Roman" w:hAnsi="Times New Roman" w:cs="Times New Roman"/>
          <w:sz w:val="18"/>
          <w:szCs w:val="18"/>
          <w:lang w:val="en-US"/>
        </w:rPr>
      </w:pPr>
      <w:r w:rsidRPr="004D33B8">
        <w:rPr>
          <w:rFonts w:ascii="Times New Roman" w:hAnsi="Times New Roman" w:cs="Times New Roman"/>
          <w:sz w:val="18"/>
          <w:szCs w:val="18"/>
          <w:lang w:val="en-US"/>
        </w:rPr>
        <w:t xml:space="preserve">1. </w:t>
      </w:r>
      <w:r w:rsidR="00A336EC" w:rsidRPr="004D33B8">
        <w:rPr>
          <w:rFonts w:ascii="Times New Roman" w:hAnsi="Times New Roman" w:cs="Times New Roman"/>
          <w:sz w:val="18"/>
          <w:szCs w:val="18"/>
          <w:lang w:val="en-US"/>
        </w:rPr>
        <w:t xml:space="preserve">Official website of the Ministry of Finance of the Russian Federation. [Electronic resource]. https://minfin.gov.ru/ (date of access </w:t>
      </w:r>
      <w:r w:rsidR="00B86CF1" w:rsidRPr="004D33B8">
        <w:rPr>
          <w:rFonts w:ascii="Times New Roman" w:hAnsi="Times New Roman" w:cs="Times New Roman"/>
          <w:sz w:val="18"/>
          <w:szCs w:val="18"/>
          <w:lang w:val="en-US"/>
        </w:rPr>
        <w:t>24.12.24</w:t>
      </w:r>
      <w:r w:rsidR="00A336EC" w:rsidRPr="004D33B8">
        <w:rPr>
          <w:rFonts w:ascii="Times New Roman" w:hAnsi="Times New Roman" w:cs="Times New Roman"/>
          <w:sz w:val="18"/>
          <w:szCs w:val="18"/>
          <w:lang w:val="en-US"/>
        </w:rPr>
        <w:t>).</w:t>
      </w:r>
    </w:p>
    <w:p w14:paraId="4696C027" w14:textId="77777777" w:rsidR="00A336EC" w:rsidRPr="004D33B8" w:rsidRDefault="00A336EC" w:rsidP="00A336EC">
      <w:pPr>
        <w:spacing w:after="0"/>
        <w:ind w:left="284" w:hanging="284"/>
        <w:jc w:val="both"/>
        <w:rPr>
          <w:rFonts w:ascii="Times New Roman" w:hAnsi="Times New Roman" w:cs="Times New Roman"/>
          <w:sz w:val="18"/>
          <w:szCs w:val="18"/>
          <w:lang w:val="en-US"/>
        </w:rPr>
      </w:pPr>
      <w:r w:rsidRPr="004D33B8">
        <w:rPr>
          <w:rFonts w:ascii="Times New Roman" w:hAnsi="Times New Roman" w:cs="Times New Roman"/>
          <w:sz w:val="18"/>
          <w:szCs w:val="18"/>
          <w:lang w:val="en-US"/>
        </w:rPr>
        <w:t>2. Boldenkov AV, Lisutin OA Labor resources of the Altai Territory: essence, problems, prospects // Problems of socio-economic development of Siberia. 2020. No. 4 (42). Pp. 9-18.</w:t>
      </w:r>
    </w:p>
    <w:p w14:paraId="20567DA0" w14:textId="77777777" w:rsidR="00A336EC" w:rsidRPr="004D33B8" w:rsidRDefault="00A336EC" w:rsidP="00A336EC">
      <w:pPr>
        <w:spacing w:after="0"/>
        <w:ind w:left="284" w:hanging="284"/>
        <w:jc w:val="both"/>
        <w:rPr>
          <w:rFonts w:ascii="Times New Roman" w:hAnsi="Times New Roman" w:cs="Times New Roman"/>
          <w:sz w:val="18"/>
          <w:szCs w:val="18"/>
          <w:lang w:val="en-US"/>
        </w:rPr>
      </w:pPr>
      <w:r w:rsidRPr="004D33B8">
        <w:rPr>
          <w:rFonts w:ascii="Times New Roman" w:hAnsi="Times New Roman" w:cs="Times New Roman"/>
          <w:sz w:val="18"/>
          <w:szCs w:val="18"/>
          <w:lang w:val="en-US"/>
        </w:rPr>
        <w:t>3. Boldenkov AV, Kletskova EV, Lisutin OA, Trusevich EV Job satisfaction as an important element of an effective personnel motivation system of an organization // Problems of socio-economic development of Siberia. 2024. No. 4 (58). Pp. 31-38. 3</w:t>
      </w:r>
    </w:p>
    <w:p w14:paraId="311E145B" w14:textId="77777777" w:rsidR="00A336EC" w:rsidRPr="004D33B8" w:rsidRDefault="00A336EC" w:rsidP="00A336EC">
      <w:pPr>
        <w:spacing w:after="0"/>
        <w:ind w:left="284" w:hanging="284"/>
        <w:jc w:val="both"/>
        <w:rPr>
          <w:rFonts w:ascii="Times New Roman" w:hAnsi="Times New Roman" w:cs="Times New Roman"/>
          <w:sz w:val="18"/>
          <w:szCs w:val="18"/>
          <w:lang w:val="en-US"/>
        </w:rPr>
      </w:pPr>
      <w:r w:rsidRPr="004D33B8">
        <w:rPr>
          <w:rFonts w:ascii="Times New Roman" w:hAnsi="Times New Roman" w:cs="Times New Roman"/>
          <w:sz w:val="18"/>
          <w:szCs w:val="18"/>
          <w:lang w:val="en-US"/>
        </w:rPr>
        <w:t>3. Zarubina YuV Economic prerequisites and problems of using a progressive personal income tax scale in Russia // Coll. sci. tr. Angarsk state tech. un-ta. 2024. No. 21. P. 442-445.</w:t>
      </w:r>
    </w:p>
    <w:p w14:paraId="69FFA77F" w14:textId="77777777" w:rsidR="00A336EC" w:rsidRPr="004D33B8" w:rsidRDefault="00A336EC" w:rsidP="00A336EC">
      <w:pPr>
        <w:spacing w:after="0"/>
        <w:ind w:left="284" w:hanging="284"/>
        <w:jc w:val="both"/>
        <w:rPr>
          <w:rFonts w:ascii="Times New Roman" w:hAnsi="Times New Roman" w:cs="Times New Roman"/>
          <w:sz w:val="18"/>
          <w:szCs w:val="18"/>
          <w:lang w:val="en-US"/>
        </w:rPr>
      </w:pPr>
      <w:r w:rsidRPr="004D33B8">
        <w:rPr>
          <w:rFonts w:ascii="Times New Roman" w:hAnsi="Times New Roman" w:cs="Times New Roman"/>
          <w:sz w:val="18"/>
          <w:szCs w:val="18"/>
          <w:lang w:val="en-US"/>
        </w:rPr>
        <w:t>4. Dyatlov O.I. Progressive scale of personal income tax: comparative legal approach (experience of the USA, Germany and China) // Bulletin of Law. 2024. No. 1 (5). P. 21-25.</w:t>
      </w:r>
    </w:p>
    <w:p w14:paraId="0FC99512" w14:textId="77777777" w:rsidR="00A336EC" w:rsidRPr="004D33B8" w:rsidRDefault="00A336EC" w:rsidP="00A336EC">
      <w:pPr>
        <w:spacing w:after="0"/>
        <w:ind w:left="284" w:hanging="284"/>
        <w:jc w:val="both"/>
        <w:rPr>
          <w:rFonts w:ascii="Times New Roman" w:hAnsi="Times New Roman" w:cs="Times New Roman"/>
          <w:sz w:val="18"/>
          <w:szCs w:val="18"/>
          <w:lang w:val="en-US"/>
        </w:rPr>
      </w:pPr>
      <w:r w:rsidRPr="004D33B8">
        <w:rPr>
          <w:rFonts w:ascii="Times New Roman" w:hAnsi="Times New Roman" w:cs="Times New Roman"/>
          <w:sz w:val="18"/>
          <w:szCs w:val="18"/>
          <w:lang w:val="en-US"/>
        </w:rPr>
        <w:t>5. Lyutova O.I. Institute of tax liability in the system of tax law: current issues // Russian Law Journal. 2023. No. 3. P. 133 - 143.</w:t>
      </w:r>
    </w:p>
    <w:p w14:paraId="43689686" w14:textId="77777777" w:rsidR="00A336EC" w:rsidRPr="004D33B8" w:rsidRDefault="00A336EC" w:rsidP="00A336EC">
      <w:pPr>
        <w:spacing w:after="0"/>
        <w:ind w:left="284" w:hanging="284"/>
        <w:jc w:val="both"/>
        <w:rPr>
          <w:rFonts w:ascii="Times New Roman" w:hAnsi="Times New Roman" w:cs="Times New Roman"/>
          <w:sz w:val="18"/>
          <w:szCs w:val="18"/>
          <w:lang w:val="en-US"/>
        </w:rPr>
      </w:pPr>
      <w:r w:rsidRPr="004D33B8">
        <w:rPr>
          <w:rFonts w:ascii="Times New Roman" w:hAnsi="Times New Roman" w:cs="Times New Roman"/>
          <w:sz w:val="18"/>
          <w:szCs w:val="18"/>
          <w:lang w:val="en-US"/>
        </w:rPr>
        <w:t>6. Bogoslovets T.N. Retrospective analysis of changes in income tax rates in Russia in the 90s of the XX century // Science of Man: Humanitarian Research. Vol. 14, No. 2. 2020. P. 142-146.</w:t>
      </w:r>
    </w:p>
    <w:p w14:paraId="1E637B5B" w14:textId="77777777" w:rsidR="00A336EC" w:rsidRPr="004D33B8" w:rsidRDefault="00A336EC" w:rsidP="00A336EC">
      <w:pPr>
        <w:spacing w:after="0"/>
        <w:ind w:left="284" w:hanging="284"/>
        <w:jc w:val="both"/>
        <w:rPr>
          <w:rFonts w:ascii="Times New Roman" w:hAnsi="Times New Roman" w:cs="Times New Roman"/>
          <w:sz w:val="18"/>
          <w:szCs w:val="18"/>
          <w:lang w:val="en-US"/>
        </w:rPr>
      </w:pPr>
      <w:r w:rsidRPr="004D33B8">
        <w:rPr>
          <w:rFonts w:ascii="Times New Roman" w:hAnsi="Times New Roman" w:cs="Times New Roman"/>
          <w:sz w:val="18"/>
          <w:szCs w:val="18"/>
          <w:lang w:val="en-US"/>
        </w:rPr>
        <w:t>7. Official website of Garant. [Electronic resource]. https://www.garant.ru/ (date of access 08.01.25).</w:t>
      </w:r>
    </w:p>
    <w:p w14:paraId="69802261" w14:textId="77777777" w:rsidR="00A336EC" w:rsidRPr="004D33B8" w:rsidRDefault="00A336EC" w:rsidP="00A336EC">
      <w:pPr>
        <w:spacing w:after="0"/>
        <w:ind w:left="284" w:hanging="284"/>
        <w:jc w:val="both"/>
        <w:rPr>
          <w:rFonts w:ascii="Times New Roman" w:hAnsi="Times New Roman" w:cs="Times New Roman"/>
          <w:sz w:val="18"/>
          <w:szCs w:val="18"/>
          <w:lang w:val="en-US"/>
        </w:rPr>
      </w:pPr>
      <w:r w:rsidRPr="004D33B8">
        <w:rPr>
          <w:rFonts w:ascii="Times New Roman" w:hAnsi="Times New Roman" w:cs="Times New Roman"/>
          <w:sz w:val="18"/>
          <w:szCs w:val="18"/>
          <w:lang w:val="en-US"/>
        </w:rPr>
        <w:t>8. Official website of the Federal Tax Service: [Electronic resource]. https://www.nalog.gov.ru (date of access 20.12.24).</w:t>
      </w:r>
    </w:p>
    <w:p w14:paraId="73B3D8A6" w14:textId="77777777" w:rsidR="00A336EC" w:rsidRPr="004D33B8" w:rsidRDefault="00A336EC" w:rsidP="00A336EC">
      <w:pPr>
        <w:spacing w:after="0"/>
        <w:ind w:left="284" w:hanging="284"/>
        <w:jc w:val="both"/>
        <w:rPr>
          <w:rFonts w:ascii="Times New Roman" w:hAnsi="Times New Roman" w:cs="Times New Roman"/>
          <w:sz w:val="18"/>
          <w:szCs w:val="18"/>
          <w:lang w:val="en-US"/>
        </w:rPr>
      </w:pPr>
      <w:r w:rsidRPr="004D33B8">
        <w:rPr>
          <w:rFonts w:ascii="Times New Roman" w:hAnsi="Times New Roman" w:cs="Times New Roman"/>
          <w:sz w:val="18"/>
          <w:szCs w:val="18"/>
          <w:lang w:val="en-US"/>
        </w:rPr>
        <w:t>9. Belousov A.L. Tax mechanisms for smoothing out income inequality // Economy. Taxes. Law. 2023. Vol. 16, No. 6. Pp. 142-149.</w:t>
      </w:r>
    </w:p>
    <w:p w14:paraId="558B4A58" w14:textId="77777777" w:rsidR="00A336EC" w:rsidRPr="004D33B8" w:rsidRDefault="00A336EC" w:rsidP="00A336EC">
      <w:pPr>
        <w:spacing w:after="0"/>
        <w:ind w:left="284" w:hanging="284"/>
        <w:jc w:val="both"/>
        <w:rPr>
          <w:rFonts w:ascii="Times New Roman" w:hAnsi="Times New Roman" w:cs="Times New Roman"/>
          <w:sz w:val="18"/>
          <w:szCs w:val="18"/>
          <w:lang w:val="en-US"/>
        </w:rPr>
      </w:pPr>
      <w:r w:rsidRPr="004D33B8">
        <w:rPr>
          <w:rFonts w:ascii="Times New Roman" w:hAnsi="Times New Roman" w:cs="Times New Roman"/>
          <w:sz w:val="18"/>
          <w:szCs w:val="18"/>
          <w:lang w:val="en-US"/>
        </w:rPr>
        <w:t>10. Zotikov N.Z., Savderova A.F. Social and property tax deductions for personal income tax, their effectiveness // Social and economic systems. 2022. No. 6-5 (34). Pp. 135-156.</w:t>
      </w:r>
    </w:p>
    <w:p w14:paraId="5BAFFD7D" w14:textId="77777777" w:rsidR="00A336EC" w:rsidRPr="004D33B8" w:rsidRDefault="00A336EC" w:rsidP="00A336EC">
      <w:pPr>
        <w:spacing w:after="0"/>
        <w:ind w:left="284" w:hanging="284"/>
        <w:jc w:val="both"/>
        <w:rPr>
          <w:rFonts w:ascii="Times New Roman" w:hAnsi="Times New Roman" w:cs="Times New Roman"/>
          <w:sz w:val="18"/>
          <w:szCs w:val="18"/>
          <w:lang w:val="en-US"/>
        </w:rPr>
      </w:pPr>
      <w:r w:rsidRPr="004D33B8">
        <w:rPr>
          <w:rFonts w:ascii="Times New Roman" w:hAnsi="Times New Roman" w:cs="Times New Roman"/>
          <w:sz w:val="18"/>
          <w:szCs w:val="18"/>
          <w:lang w:val="en-US"/>
        </w:rPr>
        <w:t>11. Bubnov A.V. Progressive scale of personal income tax: opportunities and problems // Transport business of Russia. 2021. No. 6. Pp. 64-66.</w:t>
      </w:r>
    </w:p>
    <w:p w14:paraId="099C975B" w14:textId="77777777" w:rsidR="00A336EC" w:rsidRPr="004D33B8" w:rsidRDefault="00A336EC" w:rsidP="00A336EC">
      <w:pPr>
        <w:spacing w:after="0"/>
        <w:ind w:left="284" w:hanging="284"/>
        <w:jc w:val="both"/>
        <w:rPr>
          <w:rFonts w:ascii="Times New Roman" w:hAnsi="Times New Roman" w:cs="Times New Roman"/>
          <w:sz w:val="18"/>
          <w:szCs w:val="18"/>
          <w:lang w:val="en-US"/>
        </w:rPr>
      </w:pPr>
      <w:r w:rsidRPr="004D33B8">
        <w:rPr>
          <w:rFonts w:ascii="Times New Roman" w:hAnsi="Times New Roman" w:cs="Times New Roman"/>
          <w:sz w:val="18"/>
          <w:szCs w:val="18"/>
          <w:lang w:val="en-US"/>
        </w:rPr>
        <w:t>12. Davydova E.I. Calculation of personal income tax when calculating wages // Economy and society. 2022. No. 4-2 (95). Pp. 763-765.</w:t>
      </w:r>
    </w:p>
    <w:p w14:paraId="57672399" w14:textId="77777777" w:rsidR="00A336EC" w:rsidRPr="004D33B8" w:rsidRDefault="00A336EC" w:rsidP="00A336EC">
      <w:pPr>
        <w:spacing w:after="0"/>
        <w:ind w:left="284" w:hanging="284"/>
        <w:jc w:val="both"/>
        <w:rPr>
          <w:rFonts w:ascii="Times New Roman" w:hAnsi="Times New Roman" w:cs="Times New Roman"/>
          <w:sz w:val="18"/>
          <w:szCs w:val="18"/>
          <w:lang w:val="en-US"/>
        </w:rPr>
      </w:pPr>
      <w:r w:rsidRPr="004D33B8">
        <w:rPr>
          <w:rFonts w:ascii="Times New Roman" w:hAnsi="Times New Roman" w:cs="Times New Roman"/>
          <w:sz w:val="18"/>
          <w:szCs w:val="18"/>
          <w:lang w:val="en-US"/>
        </w:rPr>
        <w:t>13. Drozhzhina I.V. Actual aspects of calculating personal income tax from income of employees - residents and non-residents // Innovative economy: prospects for development and improvement. 2023. No. 7 (73). Pp. 41-44.</w:t>
      </w:r>
    </w:p>
    <w:p w14:paraId="2ACD7E7F" w14:textId="77777777" w:rsidR="00A336EC" w:rsidRPr="004D33B8" w:rsidRDefault="00A336EC" w:rsidP="00A336EC">
      <w:pPr>
        <w:spacing w:after="0"/>
        <w:ind w:left="284" w:hanging="284"/>
        <w:jc w:val="both"/>
        <w:rPr>
          <w:rFonts w:ascii="Times New Roman" w:hAnsi="Times New Roman" w:cs="Times New Roman"/>
          <w:sz w:val="18"/>
          <w:szCs w:val="18"/>
          <w:lang w:val="en-US"/>
        </w:rPr>
      </w:pPr>
      <w:r w:rsidRPr="004D33B8">
        <w:rPr>
          <w:rFonts w:ascii="Times New Roman" w:hAnsi="Times New Roman" w:cs="Times New Roman"/>
          <w:sz w:val="18"/>
          <w:szCs w:val="18"/>
          <w:lang w:val="en-US"/>
        </w:rPr>
        <w:t>14. Volgina V.P. Application of the personal income tax rate // Accounting. 2021. No. 12. Pp. 20-23.</w:t>
      </w:r>
    </w:p>
    <w:p w14:paraId="287AA6C7" w14:textId="77777777" w:rsidR="00A336EC" w:rsidRPr="004D33B8" w:rsidRDefault="00A336EC" w:rsidP="00A336EC">
      <w:pPr>
        <w:spacing w:after="0"/>
        <w:ind w:left="284" w:hanging="284"/>
        <w:jc w:val="both"/>
        <w:rPr>
          <w:rFonts w:ascii="Times New Roman" w:hAnsi="Times New Roman" w:cs="Times New Roman"/>
          <w:sz w:val="18"/>
          <w:szCs w:val="18"/>
          <w:lang w:val="en-US"/>
        </w:rPr>
      </w:pPr>
      <w:r w:rsidRPr="004D33B8">
        <w:rPr>
          <w:rFonts w:ascii="Times New Roman" w:hAnsi="Times New Roman" w:cs="Times New Roman"/>
          <w:sz w:val="18"/>
          <w:szCs w:val="18"/>
          <w:lang w:val="en-US"/>
        </w:rPr>
        <w:t>15. Tatlyev S.T. Main changes in personal income tax in 2021 // Economy and society. 2021. No. 4-2 (83). P. 420-423.</w:t>
      </w:r>
    </w:p>
    <w:p w14:paraId="045CF591" w14:textId="77777777" w:rsidR="00A336EC" w:rsidRPr="004D33B8" w:rsidRDefault="00A336EC" w:rsidP="00A336EC">
      <w:pPr>
        <w:spacing w:after="0"/>
        <w:ind w:left="284" w:hanging="284"/>
        <w:jc w:val="both"/>
        <w:rPr>
          <w:rFonts w:ascii="Times New Roman" w:hAnsi="Times New Roman" w:cs="Times New Roman"/>
          <w:sz w:val="18"/>
          <w:szCs w:val="18"/>
          <w:lang w:val="en-US"/>
        </w:rPr>
      </w:pPr>
      <w:r w:rsidRPr="004D33B8">
        <w:rPr>
          <w:rFonts w:ascii="Times New Roman" w:hAnsi="Times New Roman" w:cs="Times New Roman"/>
          <w:sz w:val="18"/>
          <w:szCs w:val="18"/>
          <w:lang w:val="en-US"/>
        </w:rPr>
        <w:t>16. Balatsky E.V., Ekimova N.A., Yurevich M.A. Macroassessment of the effect of introducing a progressive scale of personal income tax // Municipal Academy. 2020. No. 3. P. 80-88.</w:t>
      </w:r>
    </w:p>
    <w:p w14:paraId="7D4563E9" w14:textId="77777777" w:rsidR="00A336EC" w:rsidRPr="004D33B8" w:rsidRDefault="00A336EC" w:rsidP="00A336EC">
      <w:pPr>
        <w:spacing w:after="0"/>
        <w:ind w:left="284" w:hanging="284"/>
        <w:jc w:val="both"/>
        <w:rPr>
          <w:rFonts w:ascii="Times New Roman" w:hAnsi="Times New Roman" w:cs="Times New Roman"/>
          <w:sz w:val="18"/>
          <w:szCs w:val="18"/>
          <w:lang w:val="en-US"/>
        </w:rPr>
      </w:pPr>
      <w:r w:rsidRPr="004D33B8">
        <w:rPr>
          <w:rFonts w:ascii="Times New Roman" w:hAnsi="Times New Roman" w:cs="Times New Roman"/>
          <w:sz w:val="18"/>
          <w:szCs w:val="18"/>
          <w:lang w:val="en-US"/>
        </w:rPr>
        <w:t xml:space="preserve">17. Official website of the International Monetary Fund: [Electronic resource]. https://www.imf.org/ru/Home (date of access </w:t>
      </w:r>
      <w:r w:rsidR="00B86CF1" w:rsidRPr="004D33B8">
        <w:rPr>
          <w:rFonts w:ascii="Times New Roman" w:hAnsi="Times New Roman" w:cs="Times New Roman"/>
          <w:sz w:val="18"/>
          <w:szCs w:val="18"/>
          <w:lang w:val="en-US"/>
        </w:rPr>
        <w:t>20.12.24</w:t>
      </w:r>
      <w:r w:rsidRPr="004D33B8">
        <w:rPr>
          <w:rFonts w:ascii="Times New Roman" w:hAnsi="Times New Roman" w:cs="Times New Roman"/>
          <w:sz w:val="18"/>
          <w:szCs w:val="18"/>
          <w:lang w:val="en-US"/>
        </w:rPr>
        <w:t>).</w:t>
      </w:r>
    </w:p>
    <w:p w14:paraId="6A16D03D" w14:textId="77777777" w:rsidR="00A336EC" w:rsidRPr="004D33B8" w:rsidRDefault="00A336EC" w:rsidP="00A336EC">
      <w:pPr>
        <w:spacing w:after="0"/>
        <w:ind w:left="284" w:hanging="284"/>
        <w:jc w:val="both"/>
        <w:rPr>
          <w:rFonts w:ascii="Times New Roman" w:hAnsi="Times New Roman" w:cs="Times New Roman"/>
          <w:sz w:val="18"/>
          <w:szCs w:val="18"/>
          <w:lang w:val="en-US"/>
        </w:rPr>
      </w:pPr>
      <w:r w:rsidRPr="004D33B8">
        <w:rPr>
          <w:rFonts w:ascii="Times New Roman" w:hAnsi="Times New Roman" w:cs="Times New Roman"/>
          <w:sz w:val="18"/>
          <w:szCs w:val="18"/>
          <w:lang w:val="en-US"/>
        </w:rPr>
        <w:t>18. Tishchenko A.B. Payments to foreign employees: personal income tax and insurance premiums // Accounting. 2022. No. 4. P. 47-54.</w:t>
      </w:r>
    </w:p>
    <w:p w14:paraId="083F91E6" w14:textId="77777777" w:rsidR="00A336EC" w:rsidRPr="004D33B8" w:rsidRDefault="00A336EC" w:rsidP="00A336EC">
      <w:pPr>
        <w:spacing w:after="0"/>
        <w:ind w:left="284" w:hanging="284"/>
        <w:jc w:val="both"/>
        <w:rPr>
          <w:rFonts w:ascii="Times New Roman" w:hAnsi="Times New Roman" w:cs="Times New Roman"/>
          <w:sz w:val="18"/>
          <w:szCs w:val="18"/>
          <w:lang w:val="en-US"/>
        </w:rPr>
      </w:pPr>
      <w:r w:rsidRPr="004D33B8">
        <w:rPr>
          <w:rFonts w:ascii="Times New Roman" w:hAnsi="Times New Roman" w:cs="Times New Roman"/>
          <w:sz w:val="18"/>
          <w:szCs w:val="18"/>
          <w:lang w:val="en-US"/>
        </w:rPr>
        <w:t>19. Shagabutinova L.M. Personal Income Tax on Interest on Bank Deposits of Legal Entities and Individuals in 2022 // Bulletin of Scientific Thought. 2022. No. 3. pp. 6-9.</w:t>
      </w:r>
    </w:p>
    <w:p w14:paraId="09CCE0F3" w14:textId="77777777" w:rsidR="00A336EC" w:rsidRPr="004D33B8" w:rsidRDefault="00A336EC" w:rsidP="00A336EC">
      <w:pPr>
        <w:spacing w:after="0"/>
        <w:ind w:left="284" w:hanging="284"/>
        <w:jc w:val="both"/>
        <w:rPr>
          <w:rFonts w:ascii="Times New Roman" w:hAnsi="Times New Roman" w:cs="Times New Roman"/>
          <w:sz w:val="18"/>
          <w:szCs w:val="18"/>
          <w:lang w:val="en-US"/>
        </w:rPr>
      </w:pPr>
      <w:r w:rsidRPr="004D33B8">
        <w:rPr>
          <w:rFonts w:ascii="Times New Roman" w:hAnsi="Times New Roman" w:cs="Times New Roman"/>
          <w:sz w:val="18"/>
          <w:szCs w:val="18"/>
          <w:lang w:val="en-US"/>
        </w:rPr>
        <w:t>20. Official website of EMISS state statistics. [Electronic resource]. https://fedstat.ru/ (date of access 01/12/25).</w:t>
      </w:r>
    </w:p>
    <w:p w14:paraId="13DE8D31" w14:textId="77777777" w:rsidR="00A336EC" w:rsidRPr="004D33B8" w:rsidRDefault="00A336EC" w:rsidP="00A336EC">
      <w:pPr>
        <w:spacing w:after="0"/>
        <w:ind w:left="284" w:hanging="284"/>
        <w:jc w:val="both"/>
        <w:rPr>
          <w:rFonts w:ascii="Times New Roman" w:hAnsi="Times New Roman" w:cs="Times New Roman"/>
          <w:sz w:val="18"/>
          <w:szCs w:val="18"/>
          <w:lang w:val="en-US"/>
        </w:rPr>
      </w:pPr>
      <w:r w:rsidRPr="004D33B8">
        <w:rPr>
          <w:rFonts w:ascii="Times New Roman" w:hAnsi="Times New Roman" w:cs="Times New Roman"/>
          <w:sz w:val="18"/>
          <w:szCs w:val="18"/>
          <w:lang w:val="en-US"/>
        </w:rPr>
        <w:t xml:space="preserve">21. Information portal Superjob.ru: [Electronic resource]. https://www.superjob.ru/ (date of access </w:t>
      </w:r>
      <w:r w:rsidR="00B86CF1" w:rsidRPr="004D33B8">
        <w:rPr>
          <w:rFonts w:ascii="Times New Roman" w:hAnsi="Times New Roman" w:cs="Times New Roman"/>
          <w:sz w:val="18"/>
          <w:szCs w:val="18"/>
          <w:lang w:val="en-US"/>
        </w:rPr>
        <w:t>20.12.24</w:t>
      </w:r>
      <w:r w:rsidRPr="004D33B8">
        <w:rPr>
          <w:rFonts w:ascii="Times New Roman" w:hAnsi="Times New Roman" w:cs="Times New Roman"/>
          <w:sz w:val="18"/>
          <w:szCs w:val="18"/>
          <w:lang w:val="en-US"/>
        </w:rPr>
        <w:t>).</w:t>
      </w:r>
    </w:p>
    <w:p w14:paraId="5BDB4C25" w14:textId="77777777" w:rsidR="00A336EC" w:rsidRPr="004D33B8" w:rsidRDefault="00A336EC" w:rsidP="00A336EC">
      <w:pPr>
        <w:spacing w:after="0"/>
        <w:ind w:left="284" w:hanging="284"/>
        <w:jc w:val="both"/>
        <w:rPr>
          <w:rFonts w:ascii="Times New Roman" w:hAnsi="Times New Roman" w:cs="Times New Roman"/>
          <w:sz w:val="18"/>
          <w:szCs w:val="18"/>
          <w:lang w:val="en-US"/>
        </w:rPr>
      </w:pPr>
      <w:r w:rsidRPr="004D33B8">
        <w:rPr>
          <w:rFonts w:ascii="Times New Roman" w:hAnsi="Times New Roman" w:cs="Times New Roman"/>
          <w:sz w:val="18"/>
          <w:szCs w:val="18"/>
          <w:lang w:val="en-US"/>
        </w:rPr>
        <w:t>22. Nikolaev I.A. On the Return to the Progressive Scale // Financial and Accounting Consultations. 2007. No. 3. pp. 4-7.</w:t>
      </w:r>
    </w:p>
    <w:p w14:paraId="0704FBE4" w14:textId="77777777" w:rsidR="00A336EC" w:rsidRPr="004D33B8" w:rsidRDefault="00A336EC" w:rsidP="00A336EC">
      <w:pPr>
        <w:spacing w:after="0"/>
        <w:ind w:left="284" w:hanging="284"/>
        <w:jc w:val="both"/>
        <w:rPr>
          <w:rFonts w:ascii="Times New Roman" w:hAnsi="Times New Roman" w:cs="Times New Roman"/>
          <w:sz w:val="18"/>
          <w:szCs w:val="18"/>
          <w:lang w:val="en-US"/>
        </w:rPr>
      </w:pPr>
      <w:r w:rsidRPr="004D33B8">
        <w:rPr>
          <w:rFonts w:ascii="Times New Roman" w:hAnsi="Times New Roman" w:cs="Times New Roman"/>
          <w:sz w:val="18"/>
          <w:szCs w:val="18"/>
          <w:lang w:val="en-US"/>
        </w:rPr>
        <w:t>23. Yumaev M.M. An Old Song in a New Way: On Progression in Personal Income Tax // Finance: Theory and Practice. 2023. No. 27(5). P. 140-149.</w:t>
      </w:r>
    </w:p>
    <w:p w14:paraId="65400223" w14:textId="77777777" w:rsidR="00436BFC" w:rsidRPr="00A336EC" w:rsidRDefault="00A336EC" w:rsidP="00A336EC">
      <w:pPr>
        <w:spacing w:after="0"/>
        <w:ind w:left="284" w:hanging="284"/>
        <w:jc w:val="both"/>
        <w:rPr>
          <w:rFonts w:ascii="Times New Roman" w:hAnsi="Times New Roman" w:cs="Times New Roman"/>
          <w:sz w:val="18"/>
          <w:szCs w:val="18"/>
          <w:lang w:val="en-US"/>
        </w:rPr>
      </w:pPr>
      <w:r w:rsidRPr="004D33B8">
        <w:rPr>
          <w:rFonts w:ascii="Times New Roman" w:hAnsi="Times New Roman" w:cs="Times New Roman"/>
          <w:sz w:val="18"/>
          <w:szCs w:val="18"/>
          <w:lang w:val="en-US"/>
        </w:rPr>
        <w:t>24. Analytical center NAFI. [Electronic resource]. https://nafi.ru/ (date of access 12.12.24).</w:t>
      </w:r>
    </w:p>
    <w:p w14:paraId="639EEE47" w14:textId="77777777" w:rsidR="00436BFC" w:rsidRPr="00A336EC" w:rsidRDefault="00436BFC" w:rsidP="00A336EC">
      <w:pPr>
        <w:spacing w:after="0" w:line="276" w:lineRule="auto"/>
        <w:ind w:firstLine="284"/>
        <w:jc w:val="both"/>
        <w:rPr>
          <w:rFonts w:ascii="Times New Roman" w:hAnsi="Times New Roman" w:cs="Times New Roman"/>
          <w:sz w:val="18"/>
          <w:szCs w:val="18"/>
          <w:lang w:val="en-US"/>
        </w:rPr>
      </w:pPr>
    </w:p>
    <w:p w14:paraId="6327F368" w14:textId="77777777" w:rsidR="00436BFC" w:rsidRPr="00A336EC" w:rsidRDefault="00436BFC" w:rsidP="00A336EC">
      <w:pPr>
        <w:spacing w:after="0" w:line="276" w:lineRule="auto"/>
        <w:ind w:firstLine="284"/>
        <w:jc w:val="both"/>
        <w:rPr>
          <w:rFonts w:ascii="Times New Roman" w:hAnsi="Times New Roman" w:cs="Times New Roman"/>
          <w:sz w:val="18"/>
          <w:szCs w:val="18"/>
          <w:lang w:val="en-US"/>
        </w:rPr>
      </w:pPr>
    </w:p>
    <w:p w14:paraId="0EB1BFEA" w14:textId="232FAF0E" w:rsidR="00436BFC" w:rsidRDefault="00436BFC" w:rsidP="00A336EC">
      <w:pPr>
        <w:spacing w:after="0" w:line="276" w:lineRule="auto"/>
        <w:ind w:firstLine="284"/>
        <w:jc w:val="both"/>
        <w:rPr>
          <w:rFonts w:ascii="Times New Roman" w:hAnsi="Times New Roman" w:cs="Times New Roman"/>
          <w:sz w:val="18"/>
          <w:szCs w:val="18"/>
          <w:lang w:val="en-US"/>
        </w:rPr>
      </w:pPr>
    </w:p>
    <w:p w14:paraId="775B68A0" w14:textId="08C9B957" w:rsidR="004542E9" w:rsidRDefault="004542E9" w:rsidP="00A336EC">
      <w:pPr>
        <w:spacing w:after="0" w:line="276" w:lineRule="auto"/>
        <w:ind w:firstLine="284"/>
        <w:jc w:val="both"/>
        <w:rPr>
          <w:rFonts w:ascii="Times New Roman" w:hAnsi="Times New Roman" w:cs="Times New Roman"/>
          <w:sz w:val="18"/>
          <w:szCs w:val="18"/>
          <w:lang w:val="en-US"/>
        </w:rPr>
      </w:pPr>
    </w:p>
    <w:p w14:paraId="3DD7F1C8" w14:textId="206361D2" w:rsidR="004542E9" w:rsidRDefault="004542E9" w:rsidP="00A336EC">
      <w:pPr>
        <w:spacing w:after="0" w:line="276" w:lineRule="auto"/>
        <w:ind w:firstLine="284"/>
        <w:jc w:val="both"/>
        <w:rPr>
          <w:rFonts w:ascii="Times New Roman" w:hAnsi="Times New Roman" w:cs="Times New Roman"/>
          <w:sz w:val="18"/>
          <w:szCs w:val="18"/>
          <w:lang w:val="en-US"/>
        </w:rPr>
      </w:pPr>
    </w:p>
    <w:p w14:paraId="1FAC78CD" w14:textId="36A31D33" w:rsidR="004542E9" w:rsidRDefault="004542E9" w:rsidP="00A336EC">
      <w:pPr>
        <w:spacing w:after="0" w:line="276" w:lineRule="auto"/>
        <w:ind w:firstLine="284"/>
        <w:jc w:val="both"/>
        <w:rPr>
          <w:rFonts w:ascii="Times New Roman" w:hAnsi="Times New Roman" w:cs="Times New Roman"/>
          <w:sz w:val="18"/>
          <w:szCs w:val="18"/>
          <w:lang w:val="en-US"/>
        </w:rPr>
      </w:pPr>
    </w:p>
    <w:p w14:paraId="2AA4075E" w14:textId="71BB72D1" w:rsidR="004542E9" w:rsidRDefault="004542E9" w:rsidP="00A336EC">
      <w:pPr>
        <w:spacing w:after="0" w:line="276" w:lineRule="auto"/>
        <w:ind w:firstLine="284"/>
        <w:jc w:val="both"/>
        <w:rPr>
          <w:rFonts w:ascii="Times New Roman" w:hAnsi="Times New Roman" w:cs="Times New Roman"/>
          <w:sz w:val="18"/>
          <w:szCs w:val="18"/>
          <w:lang w:val="en-US"/>
        </w:rPr>
      </w:pPr>
    </w:p>
    <w:p w14:paraId="3F30BBAE" w14:textId="4B9CD083" w:rsidR="004542E9" w:rsidRDefault="004542E9" w:rsidP="00A336EC">
      <w:pPr>
        <w:spacing w:after="0" w:line="276" w:lineRule="auto"/>
        <w:ind w:firstLine="284"/>
        <w:jc w:val="both"/>
        <w:rPr>
          <w:rFonts w:ascii="Times New Roman" w:hAnsi="Times New Roman" w:cs="Times New Roman"/>
          <w:sz w:val="18"/>
          <w:szCs w:val="18"/>
          <w:lang w:val="en-US"/>
        </w:rPr>
      </w:pPr>
    </w:p>
    <w:p w14:paraId="59F8044F" w14:textId="1ACA38EC" w:rsidR="004542E9" w:rsidRDefault="004542E9" w:rsidP="00A336EC">
      <w:pPr>
        <w:spacing w:after="0" w:line="276" w:lineRule="auto"/>
        <w:ind w:firstLine="284"/>
        <w:jc w:val="both"/>
        <w:rPr>
          <w:rFonts w:ascii="Times New Roman" w:hAnsi="Times New Roman" w:cs="Times New Roman"/>
          <w:sz w:val="18"/>
          <w:szCs w:val="18"/>
          <w:lang w:val="en-US"/>
        </w:rPr>
      </w:pPr>
    </w:p>
    <w:p w14:paraId="5AF670A0" w14:textId="3B4BA17D" w:rsidR="004542E9" w:rsidRDefault="004542E9" w:rsidP="00A336EC">
      <w:pPr>
        <w:spacing w:after="0" w:line="276" w:lineRule="auto"/>
        <w:ind w:firstLine="284"/>
        <w:jc w:val="both"/>
        <w:rPr>
          <w:rFonts w:ascii="Times New Roman" w:hAnsi="Times New Roman" w:cs="Times New Roman"/>
          <w:sz w:val="18"/>
          <w:szCs w:val="18"/>
          <w:lang w:val="en-US"/>
        </w:rPr>
      </w:pPr>
    </w:p>
    <w:p w14:paraId="5F7EF972" w14:textId="25347DBB" w:rsidR="004542E9" w:rsidRDefault="004542E9" w:rsidP="00A336EC">
      <w:pPr>
        <w:spacing w:after="0" w:line="276" w:lineRule="auto"/>
        <w:ind w:firstLine="284"/>
        <w:jc w:val="both"/>
        <w:rPr>
          <w:rFonts w:ascii="Times New Roman" w:hAnsi="Times New Roman" w:cs="Times New Roman"/>
          <w:sz w:val="18"/>
          <w:szCs w:val="18"/>
          <w:lang w:val="en-US"/>
        </w:rPr>
      </w:pPr>
    </w:p>
    <w:p w14:paraId="69C83750" w14:textId="40FEE3BC" w:rsidR="004542E9" w:rsidRDefault="004542E9" w:rsidP="00A336EC">
      <w:pPr>
        <w:spacing w:after="0" w:line="276" w:lineRule="auto"/>
        <w:ind w:firstLine="284"/>
        <w:jc w:val="both"/>
        <w:rPr>
          <w:rFonts w:ascii="Times New Roman" w:hAnsi="Times New Roman" w:cs="Times New Roman"/>
          <w:sz w:val="18"/>
          <w:szCs w:val="18"/>
          <w:lang w:val="en-US"/>
        </w:rPr>
      </w:pPr>
    </w:p>
    <w:p w14:paraId="0D737DD0" w14:textId="22AE583A" w:rsidR="004542E9" w:rsidRDefault="004542E9" w:rsidP="00A336EC">
      <w:pPr>
        <w:spacing w:after="0" w:line="276" w:lineRule="auto"/>
        <w:ind w:firstLine="284"/>
        <w:jc w:val="both"/>
        <w:rPr>
          <w:rFonts w:ascii="Times New Roman" w:hAnsi="Times New Roman" w:cs="Times New Roman"/>
          <w:sz w:val="18"/>
          <w:szCs w:val="18"/>
          <w:lang w:val="en-US"/>
        </w:rPr>
      </w:pPr>
    </w:p>
    <w:p w14:paraId="157B5D60" w14:textId="38B9D71C" w:rsidR="004542E9" w:rsidRDefault="004542E9" w:rsidP="00A336EC">
      <w:pPr>
        <w:spacing w:after="0" w:line="276" w:lineRule="auto"/>
        <w:ind w:firstLine="284"/>
        <w:jc w:val="both"/>
        <w:rPr>
          <w:rFonts w:ascii="Times New Roman" w:hAnsi="Times New Roman" w:cs="Times New Roman"/>
          <w:sz w:val="18"/>
          <w:szCs w:val="18"/>
          <w:lang w:val="en-US"/>
        </w:rPr>
      </w:pPr>
    </w:p>
    <w:p w14:paraId="4C7E1F98" w14:textId="1D8EDC91" w:rsidR="004542E9" w:rsidRDefault="004542E9" w:rsidP="00A336EC">
      <w:pPr>
        <w:spacing w:after="0" w:line="276" w:lineRule="auto"/>
        <w:ind w:firstLine="284"/>
        <w:jc w:val="both"/>
        <w:rPr>
          <w:rFonts w:ascii="Times New Roman" w:hAnsi="Times New Roman" w:cs="Times New Roman"/>
          <w:sz w:val="18"/>
          <w:szCs w:val="18"/>
          <w:lang w:val="en-US"/>
        </w:rPr>
      </w:pPr>
    </w:p>
    <w:p w14:paraId="0CB0720F" w14:textId="68145295" w:rsidR="004542E9" w:rsidRDefault="004542E9" w:rsidP="00A336EC">
      <w:pPr>
        <w:spacing w:after="0" w:line="276" w:lineRule="auto"/>
        <w:ind w:firstLine="284"/>
        <w:jc w:val="both"/>
        <w:rPr>
          <w:rFonts w:ascii="Times New Roman" w:hAnsi="Times New Roman" w:cs="Times New Roman"/>
          <w:sz w:val="18"/>
          <w:szCs w:val="18"/>
          <w:lang w:val="en-US"/>
        </w:rPr>
      </w:pPr>
    </w:p>
    <w:p w14:paraId="6EB1139D" w14:textId="1A4A670C" w:rsidR="004542E9" w:rsidRDefault="004542E9" w:rsidP="00A336EC">
      <w:pPr>
        <w:spacing w:after="0" w:line="276" w:lineRule="auto"/>
        <w:ind w:firstLine="284"/>
        <w:jc w:val="both"/>
        <w:rPr>
          <w:rFonts w:ascii="Times New Roman" w:hAnsi="Times New Roman" w:cs="Times New Roman"/>
          <w:sz w:val="18"/>
          <w:szCs w:val="18"/>
          <w:lang w:val="en-US"/>
        </w:rPr>
      </w:pPr>
    </w:p>
    <w:p w14:paraId="335FF853" w14:textId="03C64E24" w:rsidR="004542E9" w:rsidRDefault="004542E9" w:rsidP="00A336EC">
      <w:pPr>
        <w:spacing w:after="0" w:line="276" w:lineRule="auto"/>
        <w:ind w:firstLine="284"/>
        <w:jc w:val="both"/>
        <w:rPr>
          <w:rFonts w:ascii="Times New Roman" w:hAnsi="Times New Roman" w:cs="Times New Roman"/>
          <w:sz w:val="18"/>
          <w:szCs w:val="18"/>
          <w:lang w:val="en-US"/>
        </w:rPr>
      </w:pPr>
    </w:p>
    <w:p w14:paraId="69B06137" w14:textId="2E8E6647" w:rsidR="004542E9" w:rsidRDefault="004542E9" w:rsidP="00A336EC">
      <w:pPr>
        <w:spacing w:after="0" w:line="276" w:lineRule="auto"/>
        <w:ind w:firstLine="284"/>
        <w:jc w:val="both"/>
        <w:rPr>
          <w:rFonts w:ascii="Times New Roman" w:hAnsi="Times New Roman" w:cs="Times New Roman"/>
          <w:sz w:val="18"/>
          <w:szCs w:val="18"/>
          <w:lang w:val="en-US"/>
        </w:rPr>
      </w:pPr>
    </w:p>
    <w:p w14:paraId="27F68FD4" w14:textId="38F89048" w:rsidR="004542E9" w:rsidRDefault="004542E9" w:rsidP="00A336EC">
      <w:pPr>
        <w:spacing w:after="0" w:line="276" w:lineRule="auto"/>
        <w:ind w:firstLine="284"/>
        <w:jc w:val="both"/>
        <w:rPr>
          <w:rFonts w:ascii="Times New Roman" w:hAnsi="Times New Roman" w:cs="Times New Roman"/>
          <w:sz w:val="18"/>
          <w:szCs w:val="18"/>
          <w:lang w:val="en-US"/>
        </w:rPr>
      </w:pPr>
    </w:p>
    <w:p w14:paraId="32C3F2F3" w14:textId="224C111F" w:rsidR="004542E9" w:rsidRDefault="004542E9" w:rsidP="00A336EC">
      <w:pPr>
        <w:spacing w:after="0" w:line="276" w:lineRule="auto"/>
        <w:ind w:firstLine="284"/>
        <w:jc w:val="both"/>
        <w:rPr>
          <w:rFonts w:ascii="Times New Roman" w:hAnsi="Times New Roman" w:cs="Times New Roman"/>
          <w:sz w:val="18"/>
          <w:szCs w:val="18"/>
          <w:lang w:val="en-US"/>
        </w:rPr>
      </w:pPr>
    </w:p>
    <w:p w14:paraId="5B39989E" w14:textId="4BA0D4BE" w:rsidR="004542E9" w:rsidRDefault="004542E9" w:rsidP="00A336EC">
      <w:pPr>
        <w:spacing w:after="0" w:line="276" w:lineRule="auto"/>
        <w:ind w:firstLine="284"/>
        <w:jc w:val="both"/>
        <w:rPr>
          <w:rFonts w:ascii="Times New Roman" w:hAnsi="Times New Roman" w:cs="Times New Roman"/>
          <w:sz w:val="18"/>
          <w:szCs w:val="18"/>
          <w:lang w:val="en-US"/>
        </w:rPr>
      </w:pPr>
    </w:p>
    <w:p w14:paraId="740E53B6" w14:textId="64AE7363" w:rsidR="004542E9" w:rsidRDefault="004542E9" w:rsidP="00A336EC">
      <w:pPr>
        <w:spacing w:after="0" w:line="276" w:lineRule="auto"/>
        <w:ind w:firstLine="284"/>
        <w:jc w:val="both"/>
        <w:rPr>
          <w:rFonts w:ascii="Times New Roman" w:hAnsi="Times New Roman" w:cs="Times New Roman"/>
          <w:sz w:val="18"/>
          <w:szCs w:val="18"/>
          <w:lang w:val="en-US"/>
        </w:rPr>
      </w:pPr>
    </w:p>
    <w:p w14:paraId="138D89FD" w14:textId="37F36D67" w:rsidR="004542E9" w:rsidRDefault="004542E9" w:rsidP="00A336EC">
      <w:pPr>
        <w:spacing w:after="0" w:line="276" w:lineRule="auto"/>
        <w:ind w:firstLine="284"/>
        <w:jc w:val="both"/>
        <w:rPr>
          <w:rFonts w:ascii="Times New Roman" w:hAnsi="Times New Roman" w:cs="Times New Roman"/>
          <w:sz w:val="18"/>
          <w:szCs w:val="18"/>
          <w:lang w:val="en-US"/>
        </w:rPr>
      </w:pPr>
    </w:p>
    <w:p w14:paraId="10B8CEA1" w14:textId="1CDBB189" w:rsidR="004542E9" w:rsidRDefault="004542E9" w:rsidP="00A336EC">
      <w:pPr>
        <w:spacing w:after="0" w:line="276" w:lineRule="auto"/>
        <w:ind w:firstLine="284"/>
        <w:jc w:val="both"/>
        <w:rPr>
          <w:rFonts w:ascii="Times New Roman" w:hAnsi="Times New Roman" w:cs="Times New Roman"/>
          <w:sz w:val="18"/>
          <w:szCs w:val="18"/>
          <w:lang w:val="en-US"/>
        </w:rPr>
      </w:pPr>
    </w:p>
    <w:p w14:paraId="33368D57" w14:textId="2A17AB89" w:rsidR="004542E9" w:rsidRDefault="004542E9">
      <w:pPr>
        <w:rPr>
          <w:rFonts w:ascii="Times New Roman" w:hAnsi="Times New Roman" w:cs="Times New Roman"/>
          <w:sz w:val="18"/>
          <w:szCs w:val="18"/>
          <w:lang w:val="en-US"/>
        </w:rPr>
      </w:pPr>
      <w:r>
        <w:rPr>
          <w:rFonts w:ascii="Times New Roman" w:hAnsi="Times New Roman" w:cs="Times New Roman"/>
          <w:sz w:val="18"/>
          <w:szCs w:val="18"/>
          <w:lang w:val="en-US"/>
        </w:rPr>
        <w:br w:type="page"/>
      </w:r>
    </w:p>
    <w:p w14:paraId="01D2BCA3" w14:textId="77777777" w:rsidR="004542E9" w:rsidRDefault="004542E9" w:rsidP="00A336EC">
      <w:pPr>
        <w:spacing w:after="0" w:line="276" w:lineRule="auto"/>
        <w:ind w:firstLine="284"/>
        <w:jc w:val="both"/>
        <w:rPr>
          <w:rFonts w:ascii="Times New Roman" w:hAnsi="Times New Roman" w:cs="Times New Roman"/>
          <w:sz w:val="18"/>
          <w:szCs w:val="18"/>
          <w:lang w:val="en-US"/>
        </w:rPr>
        <w:sectPr w:rsidR="004542E9" w:rsidSect="0085047A">
          <w:type w:val="continuous"/>
          <w:pgSz w:w="11906" w:h="16838"/>
          <w:pgMar w:top="1418" w:right="1021" w:bottom="1134" w:left="1021" w:header="709" w:footer="709" w:gutter="0"/>
          <w:cols w:num="2" w:space="284"/>
          <w:docGrid w:linePitch="360"/>
        </w:sectPr>
      </w:pPr>
    </w:p>
    <w:p w14:paraId="0855DDDA" w14:textId="6BB7B020" w:rsidR="00436BFC" w:rsidRDefault="004542E9" w:rsidP="004542E9">
      <w:pPr>
        <w:spacing w:after="0"/>
        <w:jc w:val="both"/>
        <w:rPr>
          <w:rFonts w:ascii="Times New Roman" w:hAnsi="Times New Roman" w:cs="Times New Roman"/>
          <w:sz w:val="18"/>
          <w:szCs w:val="18"/>
        </w:rPr>
      </w:pPr>
      <w:r>
        <w:rPr>
          <w:rFonts w:ascii="Times New Roman" w:hAnsi="Times New Roman" w:cs="Times New Roman"/>
          <w:sz w:val="18"/>
          <w:szCs w:val="18"/>
        </w:rPr>
        <w:lastRenderedPageBreak/>
        <w:t>Сведения об авторах:</w:t>
      </w:r>
    </w:p>
    <w:p w14:paraId="00ECB0D1" w14:textId="1347F8B4" w:rsidR="004542E9" w:rsidRDefault="004542E9" w:rsidP="004542E9">
      <w:pPr>
        <w:spacing w:after="0"/>
        <w:jc w:val="both"/>
        <w:rPr>
          <w:rFonts w:ascii="Times New Roman" w:hAnsi="Times New Roman" w:cs="Times New Roman"/>
          <w:sz w:val="18"/>
          <w:szCs w:val="18"/>
        </w:rPr>
      </w:pPr>
    </w:p>
    <w:p w14:paraId="4E1C2DD9" w14:textId="4C7FD96E" w:rsidR="004542E9" w:rsidRPr="004542E9" w:rsidRDefault="004542E9" w:rsidP="004542E9">
      <w:pPr>
        <w:spacing w:after="0" w:line="240" w:lineRule="auto"/>
        <w:jc w:val="both"/>
        <w:rPr>
          <w:rFonts w:ascii="Times New Roman" w:eastAsia="Times New Roman" w:hAnsi="Times New Roman" w:cs="Times New Roman"/>
          <w:color w:val="000000"/>
          <w:sz w:val="18"/>
          <w:szCs w:val="18"/>
          <w:lang w:eastAsia="ru-RU"/>
        </w:rPr>
      </w:pPr>
      <w:r w:rsidRPr="004542E9">
        <w:rPr>
          <w:rFonts w:ascii="Times New Roman" w:eastAsia="Times New Roman" w:hAnsi="Times New Roman" w:cs="Times New Roman"/>
          <w:b/>
          <w:color w:val="000000"/>
          <w:sz w:val="18"/>
          <w:szCs w:val="18"/>
          <w:lang w:eastAsia="ru-RU"/>
        </w:rPr>
        <w:t>Болденков Александр Владимирович</w:t>
      </w:r>
      <w:r w:rsidRPr="004542E9">
        <w:rPr>
          <w:rFonts w:ascii="Times New Roman" w:eastAsia="Times New Roman" w:hAnsi="Times New Roman" w:cs="Times New Roman"/>
          <w:color w:val="000000"/>
          <w:sz w:val="18"/>
          <w:szCs w:val="18"/>
          <w:lang w:eastAsia="ru-RU"/>
        </w:rPr>
        <w:t xml:space="preserve">, канд. экон. наук, эксперт ПАО «Ростелеком». E-mail: </w:t>
      </w:r>
      <w:hyperlink r:id="rId21" w:history="1">
        <w:r w:rsidRPr="004542E9">
          <w:rPr>
            <w:rFonts w:ascii="Times New Roman" w:eastAsia="Times New Roman" w:hAnsi="Times New Roman" w:cs="Times New Roman"/>
            <w:color w:val="000000"/>
            <w:sz w:val="18"/>
            <w:szCs w:val="18"/>
            <w:lang w:eastAsia="ru-RU"/>
          </w:rPr>
          <w:t>boldenkov.88@mail.ru</w:t>
        </w:r>
      </w:hyperlink>
    </w:p>
    <w:p w14:paraId="4B1CBC66" w14:textId="77777777" w:rsidR="004542E9" w:rsidRPr="004542E9" w:rsidRDefault="004542E9" w:rsidP="004542E9">
      <w:pPr>
        <w:spacing w:after="0"/>
        <w:jc w:val="both"/>
        <w:rPr>
          <w:rFonts w:ascii="Times New Roman" w:hAnsi="Times New Roman" w:cs="Times New Roman"/>
          <w:sz w:val="18"/>
          <w:szCs w:val="18"/>
        </w:rPr>
      </w:pPr>
    </w:p>
    <w:p w14:paraId="424F2C58" w14:textId="77777777" w:rsidR="004542E9" w:rsidRPr="004542E9" w:rsidRDefault="004542E9" w:rsidP="004542E9">
      <w:pPr>
        <w:spacing w:after="0" w:line="240" w:lineRule="auto"/>
        <w:jc w:val="both"/>
        <w:rPr>
          <w:rFonts w:ascii="Times New Roman" w:eastAsia="Times New Roman" w:hAnsi="Times New Roman" w:cs="Times New Roman"/>
          <w:color w:val="000000"/>
          <w:sz w:val="18"/>
          <w:szCs w:val="18"/>
          <w:lang w:eastAsia="ru-RU"/>
        </w:rPr>
      </w:pPr>
      <w:r w:rsidRPr="004542E9">
        <w:rPr>
          <w:rFonts w:ascii="Times New Roman" w:eastAsia="Times New Roman" w:hAnsi="Times New Roman" w:cs="Times New Roman"/>
          <w:b/>
          <w:color w:val="000000"/>
          <w:sz w:val="18"/>
          <w:szCs w:val="18"/>
          <w:lang w:eastAsia="ru-RU"/>
        </w:rPr>
        <w:t xml:space="preserve">Лисутин Олег Александрович, </w:t>
      </w:r>
      <w:r w:rsidRPr="004542E9">
        <w:rPr>
          <w:rFonts w:ascii="Times New Roman" w:eastAsia="Times New Roman" w:hAnsi="Times New Roman" w:cs="Times New Roman"/>
          <w:color w:val="000000"/>
          <w:sz w:val="18"/>
          <w:szCs w:val="18"/>
          <w:lang w:eastAsia="ru-RU"/>
        </w:rPr>
        <w:t xml:space="preserve">начальник финансово-экономического управления, Алтайского государственного педагогического университета. </w:t>
      </w:r>
      <w:r w:rsidRPr="004542E9">
        <w:rPr>
          <w:rFonts w:ascii="Times New Roman" w:eastAsia="Times New Roman" w:hAnsi="Times New Roman" w:cs="Times New Roman"/>
          <w:color w:val="000000"/>
          <w:sz w:val="18"/>
          <w:szCs w:val="18"/>
          <w:lang w:val="en-US" w:eastAsia="ru-RU"/>
        </w:rPr>
        <w:t>E</w:t>
      </w:r>
      <w:r w:rsidRPr="004542E9">
        <w:rPr>
          <w:rFonts w:ascii="Times New Roman" w:eastAsia="Times New Roman" w:hAnsi="Times New Roman" w:cs="Times New Roman"/>
          <w:color w:val="000000"/>
          <w:sz w:val="18"/>
          <w:szCs w:val="18"/>
          <w:lang w:eastAsia="ru-RU"/>
        </w:rPr>
        <w:t>-</w:t>
      </w:r>
      <w:r w:rsidRPr="004542E9">
        <w:rPr>
          <w:rFonts w:ascii="Times New Roman" w:eastAsia="Times New Roman" w:hAnsi="Times New Roman" w:cs="Times New Roman"/>
          <w:color w:val="000000"/>
          <w:sz w:val="18"/>
          <w:szCs w:val="18"/>
          <w:lang w:val="en-US" w:eastAsia="ru-RU"/>
        </w:rPr>
        <w:t>mail</w:t>
      </w:r>
      <w:r w:rsidRPr="004542E9">
        <w:rPr>
          <w:rFonts w:ascii="Times New Roman" w:eastAsia="Times New Roman" w:hAnsi="Times New Roman" w:cs="Times New Roman"/>
          <w:color w:val="000000"/>
          <w:sz w:val="18"/>
          <w:szCs w:val="18"/>
          <w:lang w:eastAsia="ru-RU"/>
        </w:rPr>
        <w:t xml:space="preserve">: </w:t>
      </w:r>
      <w:hyperlink r:id="rId22" w:history="1">
        <w:r w:rsidRPr="004542E9">
          <w:rPr>
            <w:rFonts w:ascii="Times New Roman" w:eastAsia="Times New Roman" w:hAnsi="Times New Roman" w:cs="Times New Roman"/>
            <w:color w:val="000000"/>
            <w:sz w:val="18"/>
            <w:szCs w:val="18"/>
            <w:lang w:val="en-US" w:eastAsia="ru-RU"/>
          </w:rPr>
          <w:t>lisutin</w:t>
        </w:r>
        <w:r w:rsidRPr="004542E9">
          <w:rPr>
            <w:rFonts w:ascii="Times New Roman" w:eastAsia="Times New Roman" w:hAnsi="Times New Roman" w:cs="Times New Roman"/>
            <w:color w:val="000000"/>
            <w:sz w:val="18"/>
            <w:szCs w:val="18"/>
            <w:lang w:eastAsia="ru-RU"/>
          </w:rPr>
          <w:t>_</w:t>
        </w:r>
        <w:r w:rsidRPr="004542E9">
          <w:rPr>
            <w:rFonts w:ascii="Times New Roman" w:eastAsia="Times New Roman" w:hAnsi="Times New Roman" w:cs="Times New Roman"/>
            <w:color w:val="000000"/>
            <w:sz w:val="18"/>
            <w:szCs w:val="18"/>
            <w:lang w:val="en-US" w:eastAsia="ru-RU"/>
          </w:rPr>
          <w:t>oa</w:t>
        </w:r>
        <w:r w:rsidRPr="004542E9">
          <w:rPr>
            <w:rFonts w:ascii="Times New Roman" w:eastAsia="Times New Roman" w:hAnsi="Times New Roman" w:cs="Times New Roman"/>
            <w:color w:val="000000"/>
            <w:sz w:val="18"/>
            <w:szCs w:val="18"/>
            <w:lang w:eastAsia="ru-RU"/>
          </w:rPr>
          <w:t>@</w:t>
        </w:r>
        <w:r w:rsidRPr="004542E9">
          <w:rPr>
            <w:rFonts w:ascii="Times New Roman" w:eastAsia="Times New Roman" w:hAnsi="Times New Roman" w:cs="Times New Roman"/>
            <w:color w:val="000000"/>
            <w:sz w:val="18"/>
            <w:szCs w:val="18"/>
            <w:lang w:val="en-US" w:eastAsia="ru-RU"/>
          </w:rPr>
          <w:t>altspu</w:t>
        </w:r>
        <w:r w:rsidRPr="004542E9">
          <w:rPr>
            <w:rFonts w:ascii="Times New Roman" w:eastAsia="Times New Roman" w:hAnsi="Times New Roman" w:cs="Times New Roman"/>
            <w:color w:val="000000"/>
            <w:sz w:val="18"/>
            <w:szCs w:val="18"/>
            <w:lang w:eastAsia="ru-RU"/>
          </w:rPr>
          <w:t>.</w:t>
        </w:r>
        <w:r w:rsidRPr="004542E9">
          <w:rPr>
            <w:rFonts w:ascii="Times New Roman" w:eastAsia="Times New Roman" w:hAnsi="Times New Roman" w:cs="Times New Roman"/>
            <w:color w:val="000000"/>
            <w:sz w:val="18"/>
            <w:szCs w:val="18"/>
            <w:lang w:val="en-US" w:eastAsia="ru-RU"/>
          </w:rPr>
          <w:t>ru</w:t>
        </w:r>
      </w:hyperlink>
    </w:p>
    <w:p w14:paraId="612CB143" w14:textId="72650F63" w:rsidR="00BB5018" w:rsidRPr="004542E9" w:rsidRDefault="00BB5018" w:rsidP="004542E9">
      <w:pPr>
        <w:spacing w:after="0"/>
        <w:jc w:val="both"/>
        <w:rPr>
          <w:rFonts w:ascii="Times New Roman" w:hAnsi="Times New Roman" w:cs="Times New Roman"/>
          <w:sz w:val="18"/>
          <w:szCs w:val="18"/>
          <w:lang w:val="en-US"/>
        </w:rPr>
      </w:pPr>
    </w:p>
    <w:p w14:paraId="28B6F89B" w14:textId="77777777" w:rsidR="004542E9" w:rsidRPr="004542E9" w:rsidRDefault="004542E9" w:rsidP="004542E9">
      <w:pPr>
        <w:tabs>
          <w:tab w:val="left" w:pos="0"/>
        </w:tabs>
        <w:spacing w:after="0" w:line="240" w:lineRule="auto"/>
        <w:jc w:val="both"/>
        <w:rPr>
          <w:rFonts w:ascii="Times New Roman" w:eastAsia="Calibri" w:hAnsi="Times New Roman" w:cs="Times New Roman"/>
          <w:sz w:val="18"/>
          <w:szCs w:val="18"/>
        </w:rPr>
      </w:pPr>
      <w:r w:rsidRPr="004542E9">
        <w:rPr>
          <w:rFonts w:ascii="Times New Roman" w:eastAsia="Calibri" w:hAnsi="Times New Roman" w:cs="Times New Roman"/>
          <w:b/>
          <w:bCs/>
          <w:sz w:val="18"/>
          <w:szCs w:val="18"/>
        </w:rPr>
        <w:t>Трусевич Елена Владимировна</w:t>
      </w:r>
      <w:r w:rsidRPr="004542E9">
        <w:rPr>
          <w:rFonts w:ascii="Times New Roman" w:eastAsia="Calibri" w:hAnsi="Times New Roman" w:cs="Times New Roman"/>
          <w:sz w:val="18"/>
          <w:szCs w:val="18"/>
        </w:rPr>
        <w:t xml:space="preserve">, канд. экон. наук, доцент Братского государственного университета. </w:t>
      </w:r>
      <w:r w:rsidRPr="004542E9">
        <w:rPr>
          <w:rFonts w:ascii="Times New Roman" w:eastAsia="Calibri" w:hAnsi="Times New Roman" w:cs="Times New Roman"/>
          <w:sz w:val="18"/>
          <w:szCs w:val="18"/>
          <w:lang w:val="en-US"/>
        </w:rPr>
        <w:t>Email</w:t>
      </w:r>
      <w:r w:rsidRPr="004542E9">
        <w:rPr>
          <w:rFonts w:ascii="Times New Roman" w:eastAsia="Calibri" w:hAnsi="Times New Roman" w:cs="Times New Roman"/>
          <w:sz w:val="18"/>
          <w:szCs w:val="18"/>
        </w:rPr>
        <w:t xml:space="preserve">: </w:t>
      </w:r>
      <w:hyperlink r:id="rId23" w:history="1">
        <w:r w:rsidRPr="004542E9">
          <w:rPr>
            <w:rFonts w:ascii="Times New Roman" w:eastAsia="Calibri" w:hAnsi="Times New Roman" w:cs="Times New Roman"/>
            <w:color w:val="000000"/>
            <w:sz w:val="18"/>
            <w:szCs w:val="18"/>
            <w:lang w:val="en-US"/>
          </w:rPr>
          <w:t>joint</w:t>
        </w:r>
        <w:r w:rsidRPr="004542E9">
          <w:rPr>
            <w:rFonts w:ascii="Times New Roman" w:eastAsia="Calibri" w:hAnsi="Times New Roman" w:cs="Times New Roman"/>
            <w:color w:val="000000"/>
            <w:sz w:val="18"/>
            <w:szCs w:val="18"/>
          </w:rPr>
          <w:t>@</w:t>
        </w:r>
        <w:r w:rsidRPr="004542E9">
          <w:rPr>
            <w:rFonts w:ascii="Times New Roman" w:eastAsia="Calibri" w:hAnsi="Times New Roman" w:cs="Times New Roman"/>
            <w:color w:val="000000"/>
            <w:sz w:val="18"/>
            <w:szCs w:val="18"/>
            <w:lang w:val="en-US"/>
          </w:rPr>
          <w:t>brstu</w:t>
        </w:r>
        <w:r w:rsidRPr="004542E9">
          <w:rPr>
            <w:rFonts w:ascii="Times New Roman" w:eastAsia="Calibri" w:hAnsi="Times New Roman" w:cs="Times New Roman"/>
            <w:color w:val="000000"/>
            <w:sz w:val="18"/>
            <w:szCs w:val="18"/>
          </w:rPr>
          <w:t>.</w:t>
        </w:r>
        <w:r w:rsidRPr="004542E9">
          <w:rPr>
            <w:rFonts w:ascii="Times New Roman" w:eastAsia="Calibri" w:hAnsi="Times New Roman" w:cs="Times New Roman"/>
            <w:color w:val="000000"/>
            <w:sz w:val="18"/>
            <w:szCs w:val="18"/>
            <w:lang w:val="en-US"/>
          </w:rPr>
          <w:t>ru</w:t>
        </w:r>
      </w:hyperlink>
    </w:p>
    <w:p w14:paraId="2A0C3B4F" w14:textId="0E6C1FB6" w:rsidR="004542E9" w:rsidRPr="004542E9" w:rsidRDefault="004542E9" w:rsidP="004542E9">
      <w:pPr>
        <w:spacing w:after="0"/>
        <w:jc w:val="both"/>
        <w:rPr>
          <w:rFonts w:ascii="Times New Roman" w:hAnsi="Times New Roman" w:cs="Times New Roman"/>
          <w:sz w:val="18"/>
          <w:szCs w:val="18"/>
          <w:lang w:val="en-US"/>
        </w:rPr>
      </w:pPr>
    </w:p>
    <w:p w14:paraId="289DC6AF" w14:textId="77777777" w:rsidR="004542E9" w:rsidRPr="004542E9" w:rsidRDefault="004542E9" w:rsidP="004542E9">
      <w:pPr>
        <w:tabs>
          <w:tab w:val="left" w:pos="0"/>
        </w:tabs>
        <w:spacing w:after="0" w:line="240" w:lineRule="auto"/>
        <w:jc w:val="both"/>
        <w:rPr>
          <w:rFonts w:ascii="Times New Roman" w:eastAsia="Times New Roman" w:hAnsi="Times New Roman" w:cs="Times New Roman"/>
          <w:sz w:val="18"/>
          <w:szCs w:val="18"/>
          <w:lang w:eastAsia="ru-RU"/>
        </w:rPr>
      </w:pPr>
      <w:r w:rsidRPr="004542E9">
        <w:rPr>
          <w:rFonts w:ascii="Times New Roman" w:eastAsia="Times New Roman" w:hAnsi="Times New Roman" w:cs="Times New Roman"/>
          <w:b/>
          <w:bCs/>
          <w:sz w:val="18"/>
          <w:szCs w:val="18"/>
          <w:lang w:eastAsia="ru-RU"/>
        </w:rPr>
        <w:t>Романюк Елена Витальевна</w:t>
      </w:r>
      <w:r w:rsidRPr="004542E9">
        <w:rPr>
          <w:rFonts w:ascii="Times New Roman" w:eastAsia="Times New Roman" w:hAnsi="Times New Roman" w:cs="Times New Roman"/>
          <w:sz w:val="18"/>
          <w:szCs w:val="18"/>
          <w:lang w:eastAsia="ru-RU"/>
        </w:rPr>
        <w:t xml:space="preserve">, канд. экон. наук, доцент Крымского федерального университета им. В.И. Вернадского. </w:t>
      </w:r>
      <w:r w:rsidRPr="004542E9">
        <w:rPr>
          <w:rFonts w:ascii="Times New Roman" w:eastAsia="Times New Roman" w:hAnsi="Times New Roman" w:cs="Times New Roman"/>
          <w:sz w:val="18"/>
          <w:szCs w:val="18"/>
          <w:lang w:val="en-US" w:eastAsia="ru-RU"/>
        </w:rPr>
        <w:t>E</w:t>
      </w:r>
      <w:r w:rsidRPr="004542E9">
        <w:rPr>
          <w:rFonts w:ascii="Times New Roman" w:eastAsia="Times New Roman" w:hAnsi="Times New Roman" w:cs="Times New Roman"/>
          <w:sz w:val="18"/>
          <w:szCs w:val="18"/>
          <w:lang w:eastAsia="ru-RU"/>
        </w:rPr>
        <w:t>-</w:t>
      </w:r>
      <w:r w:rsidRPr="004542E9">
        <w:rPr>
          <w:rFonts w:ascii="Times New Roman" w:eastAsia="Times New Roman" w:hAnsi="Times New Roman" w:cs="Times New Roman"/>
          <w:sz w:val="18"/>
          <w:szCs w:val="18"/>
          <w:lang w:val="en-US" w:eastAsia="ru-RU"/>
        </w:rPr>
        <w:t>mail</w:t>
      </w:r>
      <w:r w:rsidRPr="004542E9">
        <w:rPr>
          <w:rFonts w:ascii="Times New Roman" w:eastAsia="Times New Roman" w:hAnsi="Times New Roman" w:cs="Times New Roman"/>
          <w:sz w:val="18"/>
          <w:szCs w:val="18"/>
          <w:lang w:eastAsia="ru-RU"/>
        </w:rPr>
        <w:t xml:space="preserve">: </w:t>
      </w:r>
      <w:r w:rsidRPr="004542E9">
        <w:rPr>
          <w:rFonts w:ascii="Times New Roman" w:eastAsia="Times New Roman" w:hAnsi="Times New Roman" w:cs="Times New Roman"/>
          <w:kern w:val="2"/>
          <w:sz w:val="18"/>
          <w:szCs w:val="18"/>
          <w:lang w:val="en-US" w:eastAsia="ru-RU"/>
        </w:rPr>
        <w:t>rommania</w:t>
      </w:r>
      <w:r w:rsidRPr="004542E9">
        <w:rPr>
          <w:rFonts w:ascii="Times New Roman" w:eastAsia="Times New Roman" w:hAnsi="Times New Roman" w:cs="Times New Roman"/>
          <w:kern w:val="2"/>
          <w:sz w:val="18"/>
          <w:szCs w:val="18"/>
          <w:lang w:eastAsia="ru-RU"/>
        </w:rPr>
        <w:t>@</w:t>
      </w:r>
      <w:r w:rsidRPr="004542E9">
        <w:rPr>
          <w:rFonts w:ascii="Times New Roman" w:eastAsia="Times New Roman" w:hAnsi="Times New Roman" w:cs="Times New Roman"/>
          <w:kern w:val="2"/>
          <w:sz w:val="18"/>
          <w:szCs w:val="18"/>
          <w:lang w:val="en-US" w:eastAsia="ru-RU"/>
        </w:rPr>
        <w:t>rambler</w:t>
      </w:r>
      <w:r w:rsidRPr="004542E9">
        <w:rPr>
          <w:rFonts w:ascii="Times New Roman" w:eastAsia="Times New Roman" w:hAnsi="Times New Roman" w:cs="Times New Roman"/>
          <w:kern w:val="2"/>
          <w:sz w:val="18"/>
          <w:szCs w:val="18"/>
          <w:lang w:eastAsia="ru-RU"/>
        </w:rPr>
        <w:t>.</w:t>
      </w:r>
      <w:r w:rsidRPr="004542E9">
        <w:rPr>
          <w:rFonts w:ascii="Times New Roman" w:eastAsia="Times New Roman" w:hAnsi="Times New Roman" w:cs="Times New Roman"/>
          <w:kern w:val="2"/>
          <w:sz w:val="18"/>
          <w:szCs w:val="18"/>
          <w:lang w:val="en-US" w:eastAsia="ru-RU"/>
        </w:rPr>
        <w:t>ru</w:t>
      </w:r>
    </w:p>
    <w:p w14:paraId="650954F1" w14:textId="77777777" w:rsidR="004542E9" w:rsidRPr="00A336EC" w:rsidRDefault="004542E9" w:rsidP="004542E9">
      <w:pPr>
        <w:spacing w:after="0"/>
        <w:jc w:val="both"/>
        <w:rPr>
          <w:rFonts w:ascii="Times New Roman" w:hAnsi="Times New Roman" w:cs="Times New Roman"/>
          <w:sz w:val="18"/>
          <w:szCs w:val="18"/>
          <w:lang w:val="en-US"/>
        </w:rPr>
      </w:pPr>
    </w:p>
    <w:sectPr w:rsidR="004542E9" w:rsidRPr="00A336EC" w:rsidSect="004542E9">
      <w:type w:val="continuous"/>
      <w:pgSz w:w="11906" w:h="16838"/>
      <w:pgMar w:top="1418" w:right="1021" w:bottom="1134" w:left="1021" w:header="709" w:footer="709" w:gutter="0"/>
      <w:cols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19A"/>
    <w:rsid w:val="00033EAE"/>
    <w:rsid w:val="00043DE6"/>
    <w:rsid w:val="00077D2D"/>
    <w:rsid w:val="00087703"/>
    <w:rsid w:val="000926B3"/>
    <w:rsid w:val="000A29D9"/>
    <w:rsid w:val="000A495E"/>
    <w:rsid w:val="000D119A"/>
    <w:rsid w:val="000F4421"/>
    <w:rsid w:val="00116D32"/>
    <w:rsid w:val="00127E6F"/>
    <w:rsid w:val="001337F1"/>
    <w:rsid w:val="001668D8"/>
    <w:rsid w:val="001A4F1B"/>
    <w:rsid w:val="00227D34"/>
    <w:rsid w:val="00241941"/>
    <w:rsid w:val="00271BC8"/>
    <w:rsid w:val="002804D0"/>
    <w:rsid w:val="002F3B20"/>
    <w:rsid w:val="002F4155"/>
    <w:rsid w:val="00312E9A"/>
    <w:rsid w:val="00333679"/>
    <w:rsid w:val="003453D3"/>
    <w:rsid w:val="003719B4"/>
    <w:rsid w:val="003B14CF"/>
    <w:rsid w:val="003C234F"/>
    <w:rsid w:val="003E2343"/>
    <w:rsid w:val="00407093"/>
    <w:rsid w:val="00436BFC"/>
    <w:rsid w:val="00453483"/>
    <w:rsid w:val="004542E9"/>
    <w:rsid w:val="00456C6D"/>
    <w:rsid w:val="004607AC"/>
    <w:rsid w:val="0047709E"/>
    <w:rsid w:val="004B3F72"/>
    <w:rsid w:val="004C0486"/>
    <w:rsid w:val="004D1A59"/>
    <w:rsid w:val="004D33B8"/>
    <w:rsid w:val="00583F1E"/>
    <w:rsid w:val="005E38D5"/>
    <w:rsid w:val="005F4B84"/>
    <w:rsid w:val="006000CD"/>
    <w:rsid w:val="006058B4"/>
    <w:rsid w:val="00676A3C"/>
    <w:rsid w:val="00676D28"/>
    <w:rsid w:val="00681F2D"/>
    <w:rsid w:val="00692BA3"/>
    <w:rsid w:val="00693AFF"/>
    <w:rsid w:val="00703B4B"/>
    <w:rsid w:val="0070770C"/>
    <w:rsid w:val="00724933"/>
    <w:rsid w:val="00745A25"/>
    <w:rsid w:val="0076159B"/>
    <w:rsid w:val="007802F2"/>
    <w:rsid w:val="007844AC"/>
    <w:rsid w:val="007B3ABB"/>
    <w:rsid w:val="007B4985"/>
    <w:rsid w:val="007B6B8C"/>
    <w:rsid w:val="007D38D2"/>
    <w:rsid w:val="00826F63"/>
    <w:rsid w:val="00831D77"/>
    <w:rsid w:val="0085047A"/>
    <w:rsid w:val="008A446D"/>
    <w:rsid w:val="008E7D0E"/>
    <w:rsid w:val="0092338D"/>
    <w:rsid w:val="009E4160"/>
    <w:rsid w:val="009E78FA"/>
    <w:rsid w:val="00A336EC"/>
    <w:rsid w:val="00A7291D"/>
    <w:rsid w:val="00A75FE9"/>
    <w:rsid w:val="00A944C0"/>
    <w:rsid w:val="00AB5E3C"/>
    <w:rsid w:val="00AE1CC4"/>
    <w:rsid w:val="00B03980"/>
    <w:rsid w:val="00B13E51"/>
    <w:rsid w:val="00B3085E"/>
    <w:rsid w:val="00B452EA"/>
    <w:rsid w:val="00B67327"/>
    <w:rsid w:val="00B86CF1"/>
    <w:rsid w:val="00B86EB6"/>
    <w:rsid w:val="00B87C88"/>
    <w:rsid w:val="00B93D92"/>
    <w:rsid w:val="00B97A15"/>
    <w:rsid w:val="00BA092A"/>
    <w:rsid w:val="00BB5018"/>
    <w:rsid w:val="00BC32F1"/>
    <w:rsid w:val="00BE450B"/>
    <w:rsid w:val="00BF58AB"/>
    <w:rsid w:val="00C13594"/>
    <w:rsid w:val="00CA1128"/>
    <w:rsid w:val="00CA29EF"/>
    <w:rsid w:val="00CB5923"/>
    <w:rsid w:val="00CC7A12"/>
    <w:rsid w:val="00CE368C"/>
    <w:rsid w:val="00D27A3D"/>
    <w:rsid w:val="00D31C61"/>
    <w:rsid w:val="00D6027C"/>
    <w:rsid w:val="00D602F3"/>
    <w:rsid w:val="00DA24A8"/>
    <w:rsid w:val="00DD7DBF"/>
    <w:rsid w:val="00E0187A"/>
    <w:rsid w:val="00E06AA6"/>
    <w:rsid w:val="00E14A58"/>
    <w:rsid w:val="00E51625"/>
    <w:rsid w:val="00E740C3"/>
    <w:rsid w:val="00E74BD0"/>
    <w:rsid w:val="00E848B2"/>
    <w:rsid w:val="00F42326"/>
    <w:rsid w:val="00F55701"/>
    <w:rsid w:val="00F742A0"/>
    <w:rsid w:val="00F8120C"/>
    <w:rsid w:val="00FB7F24"/>
    <w:rsid w:val="00FE21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AA815"/>
  <w15:docId w15:val="{7E2E5363-5C26-4CC4-BF39-C0EFD48BD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7A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6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36BFC"/>
    <w:rPr>
      <w:color w:val="0563C1" w:themeColor="hyperlink"/>
      <w:u w:val="single"/>
    </w:rPr>
  </w:style>
  <w:style w:type="character" w:styleId="a5">
    <w:name w:val="annotation reference"/>
    <w:basedOn w:val="a0"/>
    <w:uiPriority w:val="99"/>
    <w:semiHidden/>
    <w:unhideWhenUsed/>
    <w:rsid w:val="00DA24A8"/>
    <w:rPr>
      <w:sz w:val="16"/>
      <w:szCs w:val="16"/>
    </w:rPr>
  </w:style>
  <w:style w:type="paragraph" w:styleId="a6">
    <w:name w:val="annotation text"/>
    <w:basedOn w:val="a"/>
    <w:link w:val="a7"/>
    <w:uiPriority w:val="99"/>
    <w:unhideWhenUsed/>
    <w:rsid w:val="00DA24A8"/>
    <w:pPr>
      <w:spacing w:line="240" w:lineRule="auto"/>
    </w:pPr>
    <w:rPr>
      <w:sz w:val="20"/>
      <w:szCs w:val="20"/>
    </w:rPr>
  </w:style>
  <w:style w:type="character" w:customStyle="1" w:styleId="a7">
    <w:name w:val="Текст примечания Знак"/>
    <w:basedOn w:val="a0"/>
    <w:link w:val="a6"/>
    <w:uiPriority w:val="99"/>
    <w:rsid w:val="00DA24A8"/>
    <w:rPr>
      <w:sz w:val="20"/>
      <w:szCs w:val="20"/>
    </w:rPr>
  </w:style>
  <w:style w:type="paragraph" w:styleId="a8">
    <w:name w:val="annotation subject"/>
    <w:basedOn w:val="a6"/>
    <w:next w:val="a6"/>
    <w:link w:val="a9"/>
    <w:uiPriority w:val="99"/>
    <w:semiHidden/>
    <w:unhideWhenUsed/>
    <w:rsid w:val="00DA24A8"/>
    <w:rPr>
      <w:b/>
      <w:bCs/>
    </w:rPr>
  </w:style>
  <w:style w:type="character" w:customStyle="1" w:styleId="a9">
    <w:name w:val="Тема примечания Знак"/>
    <w:basedOn w:val="a7"/>
    <w:link w:val="a8"/>
    <w:uiPriority w:val="99"/>
    <w:semiHidden/>
    <w:rsid w:val="00DA24A8"/>
    <w:rPr>
      <w:b/>
      <w:bCs/>
      <w:sz w:val="20"/>
      <w:szCs w:val="20"/>
    </w:rPr>
  </w:style>
  <w:style w:type="paragraph" w:styleId="aa">
    <w:name w:val="Balloon Text"/>
    <w:basedOn w:val="a"/>
    <w:link w:val="ab"/>
    <w:uiPriority w:val="99"/>
    <w:semiHidden/>
    <w:unhideWhenUsed/>
    <w:rsid w:val="00033EA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33EAE"/>
    <w:rPr>
      <w:rFonts w:ascii="Segoe UI" w:hAnsi="Segoe UI" w:cs="Segoe UI"/>
      <w:sz w:val="18"/>
      <w:szCs w:val="18"/>
    </w:rPr>
  </w:style>
  <w:style w:type="character" w:customStyle="1" w:styleId="1">
    <w:name w:val="Неразрешенное упоминание1"/>
    <w:basedOn w:val="a0"/>
    <w:uiPriority w:val="99"/>
    <w:semiHidden/>
    <w:unhideWhenUsed/>
    <w:rsid w:val="00CC7A12"/>
    <w:rPr>
      <w:color w:val="605E5C"/>
      <w:shd w:val="clear" w:color="auto" w:fill="E1DFDD"/>
    </w:rPr>
  </w:style>
  <w:style w:type="character" w:customStyle="1" w:styleId="tlid-translationtranslation">
    <w:name w:val="tlid-translation translation"/>
    <w:basedOn w:val="a0"/>
    <w:rsid w:val="00407093"/>
  </w:style>
  <w:style w:type="paragraph" w:styleId="ac">
    <w:name w:val="List Paragraph"/>
    <w:basedOn w:val="a"/>
    <w:uiPriority w:val="34"/>
    <w:qFormat/>
    <w:rsid w:val="00087703"/>
    <w:pPr>
      <w:ind w:left="720"/>
      <w:contextualSpacing/>
    </w:pPr>
  </w:style>
  <w:style w:type="paragraph" w:styleId="ad">
    <w:name w:val="caption"/>
    <w:basedOn w:val="a"/>
    <w:next w:val="a"/>
    <w:uiPriority w:val="35"/>
    <w:unhideWhenUsed/>
    <w:qFormat/>
    <w:rsid w:val="00087703"/>
    <w:pPr>
      <w:spacing w:after="200"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56163">
      <w:bodyDiv w:val="1"/>
      <w:marLeft w:val="0"/>
      <w:marRight w:val="0"/>
      <w:marTop w:val="0"/>
      <w:marBottom w:val="0"/>
      <w:divBdr>
        <w:top w:val="none" w:sz="0" w:space="0" w:color="auto"/>
        <w:left w:val="none" w:sz="0" w:space="0" w:color="auto"/>
        <w:bottom w:val="none" w:sz="0" w:space="0" w:color="auto"/>
        <w:right w:val="none" w:sz="0" w:space="0" w:color="auto"/>
      </w:divBdr>
    </w:div>
    <w:div w:id="620496944">
      <w:bodyDiv w:val="1"/>
      <w:marLeft w:val="0"/>
      <w:marRight w:val="0"/>
      <w:marTop w:val="0"/>
      <w:marBottom w:val="0"/>
      <w:divBdr>
        <w:top w:val="none" w:sz="0" w:space="0" w:color="auto"/>
        <w:left w:val="none" w:sz="0" w:space="0" w:color="auto"/>
        <w:bottom w:val="none" w:sz="0" w:space="0" w:color="auto"/>
        <w:right w:val="none" w:sz="0" w:space="0" w:color="auto"/>
      </w:divBdr>
    </w:div>
    <w:div w:id="730739299">
      <w:bodyDiv w:val="1"/>
      <w:marLeft w:val="0"/>
      <w:marRight w:val="0"/>
      <w:marTop w:val="0"/>
      <w:marBottom w:val="0"/>
      <w:divBdr>
        <w:top w:val="none" w:sz="0" w:space="0" w:color="auto"/>
        <w:left w:val="none" w:sz="0" w:space="0" w:color="auto"/>
        <w:bottom w:val="none" w:sz="0" w:space="0" w:color="auto"/>
        <w:right w:val="none" w:sz="0" w:space="0" w:color="auto"/>
      </w:divBdr>
    </w:div>
    <w:div w:id="1003512361">
      <w:bodyDiv w:val="1"/>
      <w:marLeft w:val="0"/>
      <w:marRight w:val="0"/>
      <w:marTop w:val="0"/>
      <w:marBottom w:val="0"/>
      <w:divBdr>
        <w:top w:val="none" w:sz="0" w:space="0" w:color="auto"/>
        <w:left w:val="none" w:sz="0" w:space="0" w:color="auto"/>
        <w:bottom w:val="none" w:sz="0" w:space="0" w:color="auto"/>
        <w:right w:val="none" w:sz="0" w:space="0" w:color="auto"/>
      </w:divBdr>
    </w:div>
    <w:div w:id="1182664282">
      <w:bodyDiv w:val="1"/>
      <w:marLeft w:val="0"/>
      <w:marRight w:val="0"/>
      <w:marTop w:val="0"/>
      <w:marBottom w:val="0"/>
      <w:divBdr>
        <w:top w:val="none" w:sz="0" w:space="0" w:color="auto"/>
        <w:left w:val="none" w:sz="0" w:space="0" w:color="auto"/>
        <w:bottom w:val="none" w:sz="0" w:space="0" w:color="auto"/>
        <w:right w:val="none" w:sz="0" w:space="0" w:color="auto"/>
      </w:divBdr>
    </w:div>
    <w:div w:id="1184518367">
      <w:bodyDiv w:val="1"/>
      <w:marLeft w:val="0"/>
      <w:marRight w:val="0"/>
      <w:marTop w:val="0"/>
      <w:marBottom w:val="0"/>
      <w:divBdr>
        <w:top w:val="none" w:sz="0" w:space="0" w:color="auto"/>
        <w:left w:val="none" w:sz="0" w:space="0" w:color="auto"/>
        <w:bottom w:val="none" w:sz="0" w:space="0" w:color="auto"/>
        <w:right w:val="none" w:sz="0" w:space="0" w:color="auto"/>
      </w:divBdr>
    </w:div>
    <w:div w:id="118582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8153-8571" TargetMode="External"/><Relationship Id="rId13" Type="http://schemas.openxmlformats.org/officeDocument/2006/relationships/chart" Target="charts/chart1.xml"/><Relationship Id="rId18" Type="http://schemas.openxmlformats.org/officeDocument/2006/relationships/hyperlink" Target="https://www.imf.org/ru/Home" TargetMode="External"/><Relationship Id="rId3" Type="http://schemas.openxmlformats.org/officeDocument/2006/relationships/settings" Target="settings.xml"/><Relationship Id="rId21" Type="http://schemas.openxmlformats.org/officeDocument/2006/relationships/hyperlink" Target="mailto:boldenkov.88@mail.ru" TargetMode="External"/><Relationship Id="rId7" Type="http://schemas.openxmlformats.org/officeDocument/2006/relationships/hyperlink" Target="https://orcid.org/0000-0001-7994-7018" TargetMode="External"/><Relationship Id="rId12" Type="http://schemas.openxmlformats.org/officeDocument/2006/relationships/hyperlink" Target="https://orcid.org/0000-0001-8153-8571" TargetMode="External"/><Relationship Id="rId17" Type="http://schemas.openxmlformats.org/officeDocument/2006/relationships/hyperlink" Target="https://www.nalog.gov.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arant.ru/" TargetMode="External"/><Relationship Id="rId20" Type="http://schemas.openxmlformats.org/officeDocument/2006/relationships/hyperlink" Target="https://nafi.ru/" TargetMode="External"/><Relationship Id="rId1" Type="http://schemas.openxmlformats.org/officeDocument/2006/relationships/customXml" Target="../customXml/item1.xml"/><Relationship Id="rId6" Type="http://schemas.openxmlformats.org/officeDocument/2006/relationships/hyperlink" Target="https://orcid.org/0009-0002-8610-3539" TargetMode="External"/><Relationship Id="rId11" Type="http://schemas.openxmlformats.org/officeDocument/2006/relationships/hyperlink" Target="https://orcid.org/0000-0001-7994-7018" TargetMode="External"/><Relationship Id="rId24" Type="http://schemas.openxmlformats.org/officeDocument/2006/relationships/fontTable" Target="fontTable.xml"/><Relationship Id="rId5" Type="http://schemas.openxmlformats.org/officeDocument/2006/relationships/hyperlink" Target="mailto:b%20oleglisutin1982@gmail.com" TargetMode="External"/><Relationship Id="rId15" Type="http://schemas.openxmlformats.org/officeDocument/2006/relationships/hyperlink" Target="https://minfin.gov.ru/" TargetMode="External"/><Relationship Id="rId23" Type="http://schemas.openxmlformats.org/officeDocument/2006/relationships/hyperlink" Target="mailto:joint@brstu.ru" TargetMode="External"/><Relationship Id="rId10" Type="http://schemas.openxmlformats.org/officeDocument/2006/relationships/hyperlink" Target="https://orcid.org/0009-0002-8610-3539" TargetMode="External"/><Relationship Id="rId19" Type="http://schemas.openxmlformats.org/officeDocument/2006/relationships/hyperlink" Target="https://www.superjob.ru/" TargetMode="External"/><Relationship Id="rId4" Type="http://schemas.openxmlformats.org/officeDocument/2006/relationships/webSettings" Target="webSettings.xml"/><Relationship Id="rId9" Type="http://schemas.openxmlformats.org/officeDocument/2006/relationships/hyperlink" Target="mailto:b%20oleglisutin1982@gmail.com" TargetMode="External"/><Relationship Id="rId14" Type="http://schemas.openxmlformats.org/officeDocument/2006/relationships/chart" Target="charts/chart2.xml"/><Relationship Id="rId22" Type="http://schemas.openxmlformats.org/officeDocument/2006/relationships/hyperlink" Target="mailto:lisutin_oa@altspu.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0">
                  <c:v>2021</c:v>
                </c:pt>
                <c:pt idx="1">
                  <c:v>2022</c:v>
                </c:pt>
                <c:pt idx="2">
                  <c:v>2023</c:v>
                </c:pt>
              </c:numCache>
            </c:numRef>
          </c:cat>
          <c:val>
            <c:numRef>
              <c:f>Лист1!$B$2:$B$5</c:f>
              <c:numCache>
                <c:formatCode>General</c:formatCode>
                <c:ptCount val="4"/>
                <c:pt idx="0">
                  <c:v>90.669999999999987</c:v>
                </c:pt>
                <c:pt idx="1">
                  <c:v>149.024</c:v>
                </c:pt>
                <c:pt idx="2">
                  <c:v>159.52800000000008</c:v>
                </c:pt>
              </c:numCache>
            </c:numRef>
          </c:val>
          <c:extLst>
            <c:ext xmlns:c16="http://schemas.microsoft.com/office/drawing/2014/chart" uri="{C3380CC4-5D6E-409C-BE32-E72D297353CC}">
              <c16:uniqueId val="{00000000-2C42-42F8-A330-85869B36B72B}"/>
            </c:ext>
          </c:extLst>
        </c:ser>
        <c:dLbls>
          <c:showLegendKey val="0"/>
          <c:showVal val="0"/>
          <c:showCatName val="0"/>
          <c:showSerName val="0"/>
          <c:showPercent val="0"/>
          <c:showBubbleSize val="0"/>
        </c:dLbls>
        <c:gapWidth val="150"/>
        <c:axId val="133957120"/>
        <c:axId val="133959040"/>
      </c:barChart>
      <c:catAx>
        <c:axId val="133957120"/>
        <c:scaling>
          <c:orientation val="minMax"/>
        </c:scaling>
        <c:delete val="0"/>
        <c:axPos val="b"/>
        <c:title>
          <c:tx>
            <c:rich>
              <a:bodyPr/>
              <a:lstStyle/>
              <a:p>
                <a:pPr>
                  <a:defRPr/>
                </a:pPr>
                <a:r>
                  <a:rPr lang="ru-RU"/>
                  <a:t>Годы</a:t>
                </a:r>
              </a:p>
            </c:rich>
          </c:tx>
          <c:overlay val="0"/>
        </c:title>
        <c:numFmt formatCode="General" sourceLinked="1"/>
        <c:majorTickMark val="none"/>
        <c:minorTickMark val="none"/>
        <c:tickLblPos val="nextTo"/>
        <c:txPr>
          <a:bodyPr rot="-60000000" vert="horz"/>
          <a:lstStyle/>
          <a:p>
            <a:pPr>
              <a:defRPr/>
            </a:pPr>
            <a:endParaRPr lang="ru-RU"/>
          </a:p>
        </c:txPr>
        <c:crossAx val="133959040"/>
        <c:crosses val="autoZero"/>
        <c:auto val="1"/>
        <c:lblAlgn val="ctr"/>
        <c:lblOffset val="100"/>
        <c:noMultiLvlLbl val="0"/>
      </c:catAx>
      <c:valAx>
        <c:axId val="133959040"/>
        <c:scaling>
          <c:orientation val="minMax"/>
        </c:scaling>
        <c:delete val="0"/>
        <c:axPos val="l"/>
        <c:majorGridlines/>
        <c:title>
          <c:tx>
            <c:rich>
              <a:bodyPr/>
              <a:lstStyle/>
              <a:p>
                <a:pPr>
                  <a:defRPr/>
                </a:pPr>
                <a:r>
                  <a:rPr lang="ru-RU" sz="1000" b="1" i="0" u="none" strike="noStrike" baseline="0"/>
                  <a:t>Поступления в бюджет от НДФЛ, млрд руб.</a:t>
                </a:r>
                <a:endParaRPr lang="ru-RU"/>
              </a:p>
            </c:rich>
          </c:tx>
          <c:overlay val="0"/>
        </c:title>
        <c:numFmt formatCode="General" sourceLinked="1"/>
        <c:majorTickMark val="out"/>
        <c:minorTickMark val="none"/>
        <c:tickLblPos val="nextTo"/>
        <c:txPr>
          <a:bodyPr rot="-60000000" vert="horz"/>
          <a:lstStyle/>
          <a:p>
            <a:pPr>
              <a:defRPr/>
            </a:pPr>
            <a:endParaRPr lang="ru-RU"/>
          </a:p>
        </c:txPr>
        <c:crossAx val="13395712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c:v>
                </c:pt>
              </c:strCache>
            </c:strRef>
          </c:tx>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F86-4758-B51A-922B3DF9970C}"/>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F86-4758-B51A-922B3DF9970C}"/>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F86-4758-B51A-922B3DF9970C}"/>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Лист1!$A$2:$A$4</c:f>
              <c:strCache>
                <c:ptCount val="3"/>
                <c:pt idx="0">
                  <c:v>Да</c:v>
                </c:pt>
                <c:pt idx="1">
                  <c:v>Нет</c:v>
                </c:pt>
                <c:pt idx="2">
                  <c:v>Затруднились ответить</c:v>
                </c:pt>
              </c:strCache>
            </c:strRef>
          </c:cat>
          <c:val>
            <c:numRef>
              <c:f>Лист1!$B$2:$B$4</c:f>
              <c:numCache>
                <c:formatCode>General</c:formatCode>
                <c:ptCount val="3"/>
                <c:pt idx="0">
                  <c:v>64</c:v>
                </c:pt>
                <c:pt idx="1">
                  <c:v>17</c:v>
                </c:pt>
                <c:pt idx="2">
                  <c:v>19</c:v>
                </c:pt>
              </c:numCache>
            </c:numRef>
          </c:val>
          <c:extLst>
            <c:ext xmlns:c16="http://schemas.microsoft.com/office/drawing/2014/chart" uri="{C3380CC4-5D6E-409C-BE32-E72D297353CC}">
              <c16:uniqueId val="{00000000-31A9-495D-A62A-08A8F950E5E7}"/>
            </c:ext>
          </c:extLst>
        </c:ser>
        <c:dLbls>
          <c:showLegendKey val="0"/>
          <c:showVal val="0"/>
          <c:showCatName val="0"/>
          <c:showSerName val="0"/>
          <c:showPercent val="0"/>
          <c:showBubbleSize val="0"/>
        </c:dLbls>
        <c:gapWidth val="300"/>
        <c:axId val="134452736"/>
        <c:axId val="134454656"/>
      </c:barChart>
      <c:catAx>
        <c:axId val="134452736"/>
        <c:scaling>
          <c:orientation val="minMax"/>
        </c:scaling>
        <c:delete val="0"/>
        <c:axPos val="b"/>
        <c:numFmt formatCode="General" sourceLinked="1"/>
        <c:majorTickMark val="none"/>
        <c:minorTickMark val="none"/>
        <c:tickLblPos val="nextTo"/>
        <c:txPr>
          <a:bodyPr rot="-60000000" vert="horz"/>
          <a:lstStyle/>
          <a:p>
            <a:pPr>
              <a:defRPr/>
            </a:pPr>
            <a:endParaRPr lang="ru-RU"/>
          </a:p>
        </c:txPr>
        <c:crossAx val="134454656"/>
        <c:crosses val="autoZero"/>
        <c:auto val="1"/>
        <c:lblAlgn val="ctr"/>
        <c:lblOffset val="100"/>
        <c:noMultiLvlLbl val="0"/>
      </c:catAx>
      <c:valAx>
        <c:axId val="134454656"/>
        <c:scaling>
          <c:orientation val="minMax"/>
          <c:max val="100"/>
          <c:min val="0"/>
        </c:scaling>
        <c:delete val="0"/>
        <c:axPos val="l"/>
        <c:majorGridlines/>
        <c:minorGridlines/>
        <c:title>
          <c:tx>
            <c:rich>
              <a:bodyPr/>
              <a:lstStyle/>
              <a:p>
                <a:pPr>
                  <a:defRPr/>
                </a:pPr>
                <a:r>
                  <a:rPr lang="ru-RU"/>
                  <a:t>Респонденты, %</a:t>
                </a:r>
              </a:p>
            </c:rich>
          </c:tx>
          <c:overlay val="0"/>
        </c:title>
        <c:numFmt formatCode="General" sourceLinked="0"/>
        <c:majorTickMark val="out"/>
        <c:minorTickMark val="none"/>
        <c:tickLblPos val="nextTo"/>
        <c:txPr>
          <a:bodyPr rot="-60000000" vert="horz"/>
          <a:lstStyle/>
          <a:p>
            <a:pPr>
              <a:defRPr/>
            </a:pPr>
            <a:endParaRPr lang="ru-RU"/>
          </a:p>
        </c:txPr>
        <c:crossAx val="13445273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0897B-4003-4857-A2D6-E641D8DD8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5652</Words>
  <Characters>32219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ПАО "Ростелеком"</Company>
  <LinksUpToDate>false</LinksUpToDate>
  <CharactersWithSpaces>37796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Болденков Александр Владимирович</dc:creator>
  <cp:keywords/>
  <dc:description/>
  <cp:lastModifiedBy>Екатерина Е. Ведерникова</cp:lastModifiedBy>
  <cp:revision>6</cp:revision>
  <dcterms:created xsi:type="dcterms:W3CDTF">2025-03-23T02:53:00Z</dcterms:created>
  <dcterms:modified xsi:type="dcterms:W3CDTF">2025-07-10T01:04:00Z</dcterms:modified>
</cp:coreProperties>
</file>