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74" w:rsidRPr="002E5474" w:rsidRDefault="002E5474" w:rsidP="002E5474">
      <w:pPr>
        <w:jc w:val="center"/>
        <w:rPr>
          <w:b/>
          <w:szCs w:val="22"/>
        </w:rPr>
      </w:pPr>
      <w:r w:rsidRPr="002E5474">
        <w:rPr>
          <w:b/>
          <w:szCs w:val="22"/>
        </w:rPr>
        <w:t>ТЕМАТИКА ВКР</w:t>
      </w:r>
    </w:p>
    <w:p w:rsidR="002E5474" w:rsidRPr="002E5474" w:rsidRDefault="002E5474" w:rsidP="002E5474">
      <w:pPr>
        <w:jc w:val="center"/>
        <w:rPr>
          <w:szCs w:val="22"/>
        </w:rPr>
      </w:pPr>
      <w:r w:rsidRPr="002E5474">
        <w:rPr>
          <w:szCs w:val="22"/>
        </w:rPr>
        <w:t xml:space="preserve">на </w:t>
      </w:r>
      <w:r w:rsidRPr="002E5474">
        <w:rPr>
          <w:b/>
          <w:szCs w:val="22"/>
        </w:rPr>
        <w:t>2022-2023</w:t>
      </w:r>
      <w:r w:rsidRPr="002E5474">
        <w:rPr>
          <w:szCs w:val="22"/>
        </w:rPr>
        <w:t xml:space="preserve"> учебный год</w:t>
      </w:r>
    </w:p>
    <w:p w:rsidR="002E5474" w:rsidRPr="002E5474" w:rsidRDefault="002E5474" w:rsidP="002E5474">
      <w:pPr>
        <w:jc w:val="center"/>
        <w:rPr>
          <w:szCs w:val="22"/>
        </w:rPr>
      </w:pPr>
    </w:p>
    <w:p w:rsidR="002E5474" w:rsidRPr="002E5474" w:rsidRDefault="002E5474" w:rsidP="002E5474">
      <w:pPr>
        <w:spacing w:line="360" w:lineRule="auto"/>
        <w:jc w:val="both"/>
        <w:rPr>
          <w:szCs w:val="22"/>
        </w:rPr>
      </w:pPr>
      <w:r w:rsidRPr="002E5474">
        <w:rPr>
          <w:szCs w:val="22"/>
        </w:rPr>
        <w:t xml:space="preserve">Направление подготовки </w:t>
      </w:r>
      <w:r w:rsidRPr="002E5474">
        <w:rPr>
          <w:b/>
          <w:i/>
          <w:szCs w:val="22"/>
        </w:rPr>
        <w:t>08.04.01 Строительство</w:t>
      </w:r>
      <w:r w:rsidRPr="002E5474">
        <w:rPr>
          <w:szCs w:val="22"/>
        </w:rPr>
        <w:t xml:space="preserve"> </w:t>
      </w:r>
    </w:p>
    <w:p w:rsidR="002E5474" w:rsidRPr="002E5474" w:rsidRDefault="002E5474" w:rsidP="002E5474">
      <w:pPr>
        <w:spacing w:line="360" w:lineRule="auto"/>
        <w:jc w:val="both"/>
        <w:rPr>
          <w:b/>
          <w:i/>
          <w:szCs w:val="22"/>
        </w:rPr>
      </w:pPr>
      <w:r w:rsidRPr="002E5474">
        <w:rPr>
          <w:szCs w:val="22"/>
        </w:rPr>
        <w:t xml:space="preserve">Магистерская программа: </w:t>
      </w:r>
      <w:r w:rsidRPr="002E5474">
        <w:rPr>
          <w:b/>
          <w:i/>
          <w:szCs w:val="22"/>
        </w:rPr>
        <w:t xml:space="preserve">Управление </w:t>
      </w:r>
      <w:proofErr w:type="spellStart"/>
      <w:r w:rsidRPr="002E5474">
        <w:rPr>
          <w:b/>
          <w:i/>
          <w:szCs w:val="22"/>
        </w:rPr>
        <w:t>инвестиционно-строительной</w:t>
      </w:r>
      <w:proofErr w:type="spellEnd"/>
      <w:r w:rsidRPr="002E5474">
        <w:rPr>
          <w:b/>
          <w:i/>
          <w:szCs w:val="22"/>
        </w:rPr>
        <w:t xml:space="preserve"> деятельностью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Выбор форм и методов финансирования долевого строительства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производство композиционных цементов с применением отходов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технологическую линию блоков «</w:t>
      </w:r>
      <w:proofErr w:type="spellStart"/>
      <w:r w:rsidRPr="002E5474">
        <w:rPr>
          <w:szCs w:val="22"/>
        </w:rPr>
        <w:t>Теплостен</w:t>
      </w:r>
      <w:proofErr w:type="spellEnd"/>
      <w:r w:rsidRPr="002E5474">
        <w:rPr>
          <w:szCs w:val="22"/>
        </w:rPr>
        <w:t>»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 xml:space="preserve">Обоснование инвестиций в производство </w:t>
      </w:r>
      <w:proofErr w:type="spellStart"/>
      <w:r w:rsidRPr="002E5474">
        <w:rPr>
          <w:szCs w:val="22"/>
        </w:rPr>
        <w:t>зологазобетонов</w:t>
      </w:r>
      <w:proofErr w:type="spellEnd"/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 xml:space="preserve">Управление инновационной деятельностью на предприятии </w:t>
      </w:r>
      <w:proofErr w:type="spellStart"/>
      <w:r w:rsidRPr="002E5474">
        <w:rPr>
          <w:szCs w:val="22"/>
        </w:rPr>
        <w:t>инвестиционно</w:t>
      </w:r>
      <w:proofErr w:type="spellEnd"/>
      <w:r w:rsidRPr="002E5474">
        <w:rPr>
          <w:szCs w:val="22"/>
        </w:rPr>
        <w:t xml:space="preserve"> </w:t>
      </w:r>
      <w:proofErr w:type="gramStart"/>
      <w:r w:rsidRPr="002E5474">
        <w:rPr>
          <w:szCs w:val="22"/>
        </w:rPr>
        <w:t>-с</w:t>
      </w:r>
      <w:proofErr w:type="gramEnd"/>
      <w:r w:rsidRPr="002E5474">
        <w:rPr>
          <w:szCs w:val="22"/>
        </w:rPr>
        <w:t>троительного комплекса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строительство стекольного завода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производство морозостойких бетонов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для производства асфальтобетонного покрытия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производство сухих строительных смесей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>Обоснование инвестиций в производство керамических строительных материалов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 xml:space="preserve">Совершенствование механизма управления деятельностью предприятий регионального </w:t>
      </w:r>
      <w:proofErr w:type="spellStart"/>
      <w:r w:rsidRPr="002E5474">
        <w:rPr>
          <w:szCs w:val="22"/>
        </w:rPr>
        <w:t>инвестиционно-строительного</w:t>
      </w:r>
      <w:proofErr w:type="spellEnd"/>
      <w:r w:rsidRPr="002E5474">
        <w:rPr>
          <w:szCs w:val="22"/>
        </w:rPr>
        <w:t xml:space="preserve"> комплекса</w:t>
      </w:r>
      <w:r>
        <w:rPr>
          <w:szCs w:val="22"/>
        </w:rPr>
        <w:t>.</w:t>
      </w:r>
    </w:p>
    <w:p w:rsidR="002E5474" w:rsidRPr="002E5474" w:rsidRDefault="002E5474" w:rsidP="002E5474">
      <w:pPr>
        <w:pStyle w:val="a3"/>
        <w:numPr>
          <w:ilvl w:val="0"/>
          <w:numId w:val="1"/>
        </w:numPr>
        <w:tabs>
          <w:tab w:val="clear" w:pos="549"/>
        </w:tabs>
        <w:spacing w:line="360" w:lineRule="auto"/>
        <w:ind w:left="720" w:hanging="360"/>
        <w:jc w:val="both"/>
        <w:rPr>
          <w:szCs w:val="22"/>
        </w:rPr>
      </w:pPr>
      <w:r w:rsidRPr="002E5474">
        <w:rPr>
          <w:szCs w:val="22"/>
        </w:rPr>
        <w:t xml:space="preserve">Обоснование инвестиций для проведения </w:t>
      </w:r>
      <w:proofErr w:type="spellStart"/>
      <w:r w:rsidRPr="002E5474">
        <w:rPr>
          <w:szCs w:val="22"/>
        </w:rPr>
        <w:t>шумоизоляционных</w:t>
      </w:r>
      <w:proofErr w:type="spellEnd"/>
      <w:r w:rsidRPr="002E5474">
        <w:rPr>
          <w:szCs w:val="22"/>
        </w:rPr>
        <w:t xml:space="preserve"> работ в г</w:t>
      </w:r>
      <w:proofErr w:type="gramStart"/>
      <w:r w:rsidRPr="002E5474">
        <w:rPr>
          <w:szCs w:val="22"/>
        </w:rPr>
        <w:t>.Б</w:t>
      </w:r>
      <w:proofErr w:type="gramEnd"/>
      <w:r w:rsidRPr="002E5474">
        <w:rPr>
          <w:szCs w:val="22"/>
        </w:rPr>
        <w:t>ратске</w:t>
      </w:r>
      <w:r>
        <w:rPr>
          <w:szCs w:val="22"/>
        </w:rPr>
        <w:t>.</w:t>
      </w:r>
    </w:p>
    <w:p w:rsidR="002E5474" w:rsidRDefault="002E5474" w:rsidP="002E5474">
      <w:pPr>
        <w:jc w:val="center"/>
        <w:rPr>
          <w:szCs w:val="28"/>
        </w:rPr>
      </w:pPr>
    </w:p>
    <w:p w:rsidR="002E5474" w:rsidRDefault="002E5474" w:rsidP="002E5474">
      <w:pPr>
        <w:jc w:val="center"/>
        <w:rPr>
          <w:szCs w:val="28"/>
        </w:rPr>
      </w:pPr>
    </w:p>
    <w:p w:rsidR="00364F78" w:rsidRPr="002E5474" w:rsidRDefault="00857FCB" w:rsidP="002E5474">
      <w:pPr>
        <w:jc w:val="center"/>
        <w:rPr>
          <w:sz w:val="22"/>
        </w:rPr>
      </w:pPr>
      <w:r w:rsidRPr="002E5474">
        <w:rPr>
          <w:szCs w:val="28"/>
        </w:rPr>
        <w:t xml:space="preserve">Руководитель программы </w:t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</w:r>
      <w:r w:rsidRPr="002E5474">
        <w:rPr>
          <w:szCs w:val="28"/>
        </w:rPr>
        <w:tab/>
        <w:t>Белых С.А.</w:t>
      </w:r>
    </w:p>
    <w:sectPr w:rsidR="00364F78" w:rsidRPr="002E5474" w:rsidSect="004A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737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51808"/>
    <w:multiLevelType w:val="hybridMultilevel"/>
    <w:tmpl w:val="F6B40C90"/>
    <w:lvl w:ilvl="0" w:tplc="4FDC307C">
      <w:start w:val="1"/>
      <w:numFmt w:val="decimal"/>
      <w:lvlText w:val="%1"/>
      <w:lvlJc w:val="left"/>
      <w:pPr>
        <w:tabs>
          <w:tab w:val="num" w:pos="549"/>
        </w:tabs>
        <w:ind w:left="54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AB036B"/>
    <w:multiLevelType w:val="hybridMultilevel"/>
    <w:tmpl w:val="93C2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E2CC7"/>
    <w:rsid w:val="00212244"/>
    <w:rsid w:val="002E5474"/>
    <w:rsid w:val="003E2CC7"/>
    <w:rsid w:val="004A7217"/>
    <w:rsid w:val="00857FCB"/>
    <w:rsid w:val="00AB08DC"/>
    <w:rsid w:val="00CD3A95"/>
    <w:rsid w:val="00FE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BelyhSA</dc:creator>
  <cp:lastModifiedBy>FadeevaAM</cp:lastModifiedBy>
  <cp:revision>3</cp:revision>
  <cp:lastPrinted>2023-03-23T04:01:00Z</cp:lastPrinted>
  <dcterms:created xsi:type="dcterms:W3CDTF">2023-03-23T04:03:00Z</dcterms:created>
  <dcterms:modified xsi:type="dcterms:W3CDTF">2023-04-03T07:42:00Z</dcterms:modified>
</cp:coreProperties>
</file>